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F43F74" w14:textId="6177BB52" w:rsidR="00B42A1B" w:rsidRDefault="00F20462" w:rsidP="005728A4">
      <w:pPr>
        <w:pStyle w:val="Header"/>
        <w:keepLines/>
        <w:tabs>
          <w:tab w:val="right" w:pos="10440"/>
          <w:tab w:val="right" w:pos="13323"/>
        </w:tabs>
        <w:jc w:val="both"/>
        <w:rPr>
          <w:sz w:val="24"/>
        </w:rPr>
      </w:pPr>
      <w:bookmarkStart w:id="0" w:name="DocumentFor"/>
      <w:bookmarkStart w:id="1" w:name="Title"/>
      <w:bookmarkStart w:id="2" w:name="_Toc9865820"/>
      <w:bookmarkStart w:id="3" w:name="_Toc5938268"/>
      <w:bookmarkEnd w:id="0"/>
      <w:bookmarkEnd w:id="1"/>
      <w:r>
        <w:rPr>
          <w:rFonts w:cs="Arial"/>
          <w:sz w:val="24"/>
          <w:szCs w:val="24"/>
        </w:rPr>
        <w:t>3GPP TSG-RAN WG4 Meeting #</w:t>
      </w:r>
      <w:r>
        <w:t xml:space="preserve"> </w:t>
      </w:r>
      <w:r>
        <w:rPr>
          <w:rFonts w:cs="Arial"/>
          <w:sz w:val="24"/>
          <w:szCs w:val="24"/>
        </w:rPr>
        <w:t>9</w:t>
      </w:r>
      <w:r w:rsidR="0052290F">
        <w:rPr>
          <w:rFonts w:cs="Arial"/>
          <w:sz w:val="24"/>
          <w:szCs w:val="24"/>
        </w:rPr>
        <w:t>7</w:t>
      </w:r>
      <w:r>
        <w:rPr>
          <w:rFonts w:cs="Arial"/>
          <w:sz w:val="24"/>
          <w:szCs w:val="24"/>
        </w:rPr>
        <w:t xml:space="preserve">-e </w:t>
      </w:r>
      <w:r>
        <w:rPr>
          <w:rFonts w:cs="Arial"/>
          <w:sz w:val="24"/>
          <w:szCs w:val="24"/>
        </w:rPr>
        <w:tab/>
      </w:r>
      <w:r>
        <w:rPr>
          <w:sz w:val="24"/>
        </w:rPr>
        <w:t>R4-</w:t>
      </w:r>
      <w:r w:rsidR="00501DC9">
        <w:rPr>
          <w:sz w:val="24"/>
        </w:rPr>
        <w:t>2016371</w:t>
      </w:r>
    </w:p>
    <w:p w14:paraId="13334918" w14:textId="066E3918" w:rsidR="00B42A1B" w:rsidRDefault="00F20462" w:rsidP="005728A4">
      <w:pPr>
        <w:pStyle w:val="Header"/>
        <w:tabs>
          <w:tab w:val="right" w:pos="9781"/>
          <w:tab w:val="right" w:pos="13323"/>
        </w:tabs>
        <w:jc w:val="both"/>
        <w:outlineLvl w:val="0"/>
        <w:rPr>
          <w:sz w:val="24"/>
          <w:szCs w:val="24"/>
          <w:lang w:eastAsia="zh-CN"/>
        </w:rPr>
      </w:pPr>
      <w:r>
        <w:rPr>
          <w:sz w:val="24"/>
          <w:szCs w:val="24"/>
          <w:lang w:eastAsia="zh-CN"/>
        </w:rPr>
        <w:t xml:space="preserve">Electronic Meeting, </w:t>
      </w:r>
      <w:r w:rsidR="00501DC9">
        <w:rPr>
          <w:sz w:val="24"/>
          <w:szCs w:val="24"/>
          <w:lang w:eastAsia="zh-CN"/>
        </w:rPr>
        <w:t>02</w:t>
      </w:r>
      <w:r w:rsidR="00760C4C">
        <w:rPr>
          <w:sz w:val="24"/>
        </w:rPr>
        <w:t xml:space="preserve"> – </w:t>
      </w:r>
      <w:r w:rsidR="00501DC9">
        <w:rPr>
          <w:sz w:val="24"/>
        </w:rPr>
        <w:t>13</w:t>
      </w:r>
      <w:r>
        <w:rPr>
          <w:sz w:val="24"/>
        </w:rPr>
        <w:t xml:space="preserve"> </w:t>
      </w:r>
      <w:r w:rsidR="00501DC9">
        <w:rPr>
          <w:rFonts w:hint="eastAsia"/>
          <w:sz w:val="24"/>
          <w:lang w:eastAsia="zh-CN"/>
        </w:rPr>
        <w:t>No</w:t>
      </w:r>
      <w:r w:rsidR="00501DC9">
        <w:rPr>
          <w:sz w:val="24"/>
          <w:lang w:eastAsia="zh-CN"/>
        </w:rPr>
        <w:t>vember</w:t>
      </w:r>
      <w:r>
        <w:rPr>
          <w:sz w:val="24"/>
          <w:szCs w:val="24"/>
          <w:lang w:eastAsia="zh-CN"/>
        </w:rPr>
        <w:t>, 2020</w:t>
      </w:r>
    </w:p>
    <w:p w14:paraId="3187CC40" w14:textId="77777777" w:rsidR="00B42A1B" w:rsidRDefault="00B42A1B" w:rsidP="005728A4">
      <w:pPr>
        <w:pStyle w:val="a"/>
        <w:jc w:val="both"/>
        <w:rPr>
          <w:rFonts w:eastAsia="SimSun"/>
          <w:color w:val="000000" w:themeColor="text1"/>
          <w:sz w:val="24"/>
          <w:highlight w:val="yellow"/>
          <w:lang w:eastAsia="zh-CN"/>
        </w:rPr>
      </w:pPr>
    </w:p>
    <w:p w14:paraId="41B3855F" w14:textId="77777777" w:rsidR="00B42A1B" w:rsidRDefault="00B42A1B" w:rsidP="005728A4">
      <w:pPr>
        <w:pStyle w:val="a"/>
        <w:jc w:val="both"/>
        <w:rPr>
          <w:rFonts w:eastAsia="SimSun"/>
          <w:color w:val="000000" w:themeColor="text1"/>
          <w:sz w:val="24"/>
          <w:highlight w:val="yellow"/>
          <w:lang w:eastAsia="zh-CN"/>
        </w:rPr>
      </w:pPr>
    </w:p>
    <w:p w14:paraId="1F106A5A" w14:textId="02849CB7" w:rsidR="00B42A1B" w:rsidRDefault="00F20462" w:rsidP="005728A4">
      <w:pPr>
        <w:tabs>
          <w:tab w:val="left" w:pos="1985"/>
        </w:tabs>
        <w:jc w:val="both"/>
        <w:rPr>
          <w:rFonts w:ascii="Arial" w:eastAsia="SimSun" w:hAnsi="Arial" w:cs="Arial" w:hint="eastAsia"/>
          <w:b/>
          <w:color w:val="000000" w:themeColor="text1"/>
          <w:sz w:val="22"/>
          <w:lang w:eastAsia="zh-CN"/>
        </w:rPr>
      </w:pPr>
      <w:r>
        <w:rPr>
          <w:rFonts w:ascii="Arial" w:hAnsi="Arial" w:cs="Arial"/>
          <w:b/>
          <w:color w:val="000000" w:themeColor="text1"/>
          <w:sz w:val="22"/>
        </w:rPr>
        <w:t xml:space="preserve">Source: </w:t>
      </w:r>
      <w:r>
        <w:rPr>
          <w:rFonts w:ascii="Arial" w:hAnsi="Arial" w:cs="Arial"/>
          <w:b/>
          <w:color w:val="000000" w:themeColor="text1"/>
          <w:sz w:val="22"/>
        </w:rPr>
        <w:tab/>
      </w:r>
      <w:r>
        <w:rPr>
          <w:rFonts w:ascii="Arial" w:hAnsi="Arial" w:cs="Arial"/>
          <w:color w:val="000000" w:themeColor="text1"/>
          <w:sz w:val="22"/>
        </w:rPr>
        <w:t>Huawei</w:t>
      </w:r>
      <w:r w:rsidR="007B79A3">
        <w:rPr>
          <w:rFonts w:ascii="Arial" w:hAnsi="Arial" w:cs="Arial" w:hint="eastAsia"/>
          <w:color w:val="000000" w:themeColor="text1"/>
          <w:sz w:val="22"/>
        </w:rPr>
        <w:t>,</w:t>
      </w:r>
      <w:r w:rsidR="007B79A3">
        <w:rPr>
          <w:rFonts w:ascii="Arial" w:hAnsi="Arial" w:cs="Arial"/>
          <w:color w:val="000000" w:themeColor="text1"/>
          <w:sz w:val="22"/>
        </w:rPr>
        <w:t xml:space="preserve"> HiSilicon</w:t>
      </w:r>
    </w:p>
    <w:p w14:paraId="53CCB431" w14:textId="32F42EF0" w:rsidR="00B42A1B" w:rsidRDefault="00F20462" w:rsidP="005728A4">
      <w:pPr>
        <w:ind w:left="1985" w:hanging="1985"/>
        <w:jc w:val="both"/>
        <w:rPr>
          <w:rFonts w:ascii="Arial" w:hAnsi="Arial" w:cs="Arial"/>
          <w:color w:val="000000" w:themeColor="text1"/>
          <w:sz w:val="22"/>
        </w:rPr>
      </w:pPr>
      <w:r>
        <w:rPr>
          <w:rFonts w:ascii="Arial" w:hAnsi="Arial" w:cs="Arial"/>
          <w:b/>
          <w:color w:val="000000" w:themeColor="text1"/>
          <w:sz w:val="22"/>
        </w:rPr>
        <w:t>Title:</w:t>
      </w:r>
      <w:r>
        <w:rPr>
          <w:rFonts w:ascii="Arial" w:hAnsi="Arial" w:cs="Arial"/>
          <w:color w:val="000000" w:themeColor="text1"/>
          <w:sz w:val="22"/>
        </w:rPr>
        <w:t xml:space="preserve"> </w:t>
      </w:r>
      <w:r>
        <w:rPr>
          <w:rFonts w:ascii="Arial" w:hAnsi="Arial" w:cs="Arial"/>
          <w:color w:val="000000" w:themeColor="text1"/>
          <w:sz w:val="22"/>
        </w:rPr>
        <w:tab/>
      </w:r>
      <w:r w:rsidR="00071397">
        <w:rPr>
          <w:rFonts w:ascii="Arial" w:hAnsi="Arial" w:cs="Arial"/>
          <w:color w:val="000000" w:themeColor="text1"/>
          <w:sz w:val="22"/>
        </w:rPr>
        <w:t>A S</w:t>
      </w:r>
      <w:r w:rsidR="0052290F">
        <w:rPr>
          <w:rFonts w:ascii="Arial" w:hAnsi="Arial" w:cs="Arial"/>
          <w:color w:val="000000" w:themeColor="text1"/>
          <w:sz w:val="22"/>
        </w:rPr>
        <w:t>urve</w:t>
      </w:r>
      <w:r w:rsidR="00071397">
        <w:rPr>
          <w:rFonts w:ascii="Arial" w:hAnsi="Arial" w:cs="Arial"/>
          <w:color w:val="000000" w:themeColor="text1"/>
          <w:sz w:val="22"/>
        </w:rPr>
        <w:t>y on Memory Based PA Models</w:t>
      </w:r>
      <w:r w:rsidR="0052290F">
        <w:rPr>
          <w:rFonts w:ascii="Arial" w:hAnsi="Arial" w:cs="Arial"/>
          <w:color w:val="000000" w:themeColor="text1"/>
          <w:sz w:val="22"/>
        </w:rPr>
        <w:t xml:space="preserve"> </w:t>
      </w:r>
    </w:p>
    <w:p w14:paraId="6F29B029" w14:textId="50088E63" w:rsidR="00B42A1B" w:rsidRDefault="00F20462" w:rsidP="005728A4">
      <w:pPr>
        <w:ind w:left="1985" w:hanging="1985"/>
        <w:jc w:val="both"/>
        <w:rPr>
          <w:rFonts w:ascii="Arial" w:eastAsia="SimSun" w:hAnsi="Arial" w:cs="Arial"/>
          <w:color w:val="000000" w:themeColor="text1"/>
          <w:sz w:val="22"/>
          <w:lang w:eastAsia="zh-CN"/>
        </w:rPr>
      </w:pPr>
      <w:r>
        <w:rPr>
          <w:rFonts w:ascii="Arial" w:hAnsi="Arial" w:cs="Arial"/>
          <w:b/>
          <w:color w:val="000000" w:themeColor="text1"/>
          <w:sz w:val="22"/>
        </w:rPr>
        <w:t>Agen</w:t>
      </w:r>
      <w:r>
        <w:rPr>
          <w:rFonts w:ascii="Arial" w:eastAsia="SimSun" w:hAnsi="Arial" w:cs="Arial" w:hint="eastAsia"/>
          <w:b/>
          <w:color w:val="000000" w:themeColor="text1"/>
          <w:sz w:val="22"/>
          <w:lang w:eastAsia="zh-CN"/>
        </w:rPr>
        <w:t>d</w:t>
      </w:r>
      <w:r>
        <w:rPr>
          <w:rFonts w:ascii="Arial" w:hAnsi="Arial" w:cs="Arial"/>
          <w:b/>
          <w:color w:val="000000" w:themeColor="text1"/>
          <w:sz w:val="22"/>
        </w:rPr>
        <w:t>a Item:</w:t>
      </w:r>
      <w:r>
        <w:rPr>
          <w:rFonts w:ascii="Arial" w:hAnsi="Arial" w:cs="Arial"/>
          <w:color w:val="000000" w:themeColor="text1"/>
          <w:sz w:val="22"/>
        </w:rPr>
        <w:tab/>
      </w:r>
      <w:r w:rsidR="00501DC9">
        <w:rPr>
          <w:rFonts w:ascii="Arial" w:hAnsi="Arial" w:cs="Arial"/>
          <w:color w:val="000000" w:themeColor="text1"/>
          <w:sz w:val="22"/>
        </w:rPr>
        <w:t>13.2.3</w:t>
      </w:r>
    </w:p>
    <w:p w14:paraId="2D581878" w14:textId="6713FD55" w:rsidR="00B42A1B" w:rsidRDefault="00F20462" w:rsidP="005728A4">
      <w:pPr>
        <w:tabs>
          <w:tab w:val="left" w:pos="1985"/>
        </w:tabs>
        <w:jc w:val="both"/>
        <w:rPr>
          <w:rFonts w:ascii="Arial" w:eastAsia="SimSun" w:hAnsi="Arial" w:cs="Arial"/>
          <w:color w:val="000000" w:themeColor="text1"/>
          <w:sz w:val="22"/>
          <w:lang w:eastAsia="zh-CN"/>
        </w:rPr>
      </w:pPr>
      <w:r>
        <w:rPr>
          <w:rFonts w:ascii="Arial" w:hAnsi="Arial" w:cs="Arial"/>
          <w:b/>
          <w:color w:val="000000" w:themeColor="text1"/>
          <w:sz w:val="22"/>
        </w:rPr>
        <w:t>Document for:</w:t>
      </w:r>
      <w:r>
        <w:rPr>
          <w:rFonts w:ascii="Arial" w:hAnsi="Arial" w:cs="Arial"/>
          <w:color w:val="000000" w:themeColor="text1"/>
          <w:sz w:val="22"/>
        </w:rPr>
        <w:tab/>
      </w:r>
      <w:r w:rsidR="00244171">
        <w:rPr>
          <w:rFonts w:ascii="Arial" w:hAnsi="Arial" w:cs="Arial"/>
          <w:color w:val="000000" w:themeColor="text1"/>
          <w:sz w:val="22"/>
        </w:rPr>
        <w:t>Approval</w:t>
      </w:r>
      <w:bookmarkStart w:id="4" w:name="_GoBack"/>
      <w:bookmarkEnd w:id="4"/>
    </w:p>
    <w:p w14:paraId="27AF8BF0" w14:textId="77777777" w:rsidR="00B42A1B" w:rsidRDefault="00F20462" w:rsidP="005728A4">
      <w:pPr>
        <w:pStyle w:val="Heading1"/>
        <w:numPr>
          <w:ilvl w:val="0"/>
          <w:numId w:val="1"/>
        </w:numPr>
        <w:overflowPunct w:val="0"/>
        <w:autoSpaceDE w:val="0"/>
        <w:autoSpaceDN w:val="0"/>
        <w:adjustRightInd w:val="0"/>
        <w:jc w:val="both"/>
        <w:textAlignment w:val="baseline"/>
      </w:pPr>
      <w:r>
        <w:t xml:space="preserve">Introduction </w:t>
      </w:r>
    </w:p>
    <w:p w14:paraId="14982F96" w14:textId="630279D0" w:rsidR="00B42A1B" w:rsidRDefault="00927D56" w:rsidP="005728A4">
      <w:pPr>
        <w:jc w:val="both"/>
      </w:pPr>
      <w:r>
        <w:t>Current</w:t>
      </w:r>
      <w:r w:rsidR="0078263D">
        <w:t>ly memoryless models such as Rapp’s</w:t>
      </w:r>
      <w:r w:rsidR="0050701B">
        <w:t xml:space="preserve"> </w:t>
      </w:r>
      <w:r w:rsidR="0050701B">
        <w:fldChar w:fldCharType="begin"/>
      </w:r>
      <w:r w:rsidR="0050701B">
        <w:instrText xml:space="preserve"> ADDIN ZOTERO_ITEM CSL_CITATION {"citationID":"AF2w9vmv","properties":{"formattedCitation":"[1]","plainCitation":"[1]","noteIndex":0},"citationItems":[{"id":788,"uris":["http://zotero.org/users/1349634/items/H7JH6TS7"],"uri":["http://zotero.org/users/1349634/items/H7JH6TS7"],"itemData":{"id":788,"type":"article","title":"R4-163314 NR NOKIA PA MODEL.docx"}}],"schema":"https://github.com/citation-style-language/schema/raw/master/csl-citation.json"} </w:instrText>
      </w:r>
      <w:r w:rsidR="0050701B">
        <w:fldChar w:fldCharType="separate"/>
      </w:r>
      <w:r w:rsidR="0050701B" w:rsidRPr="0050701B">
        <w:t>[1]</w:t>
      </w:r>
      <w:r w:rsidR="0050701B">
        <w:fldChar w:fldCharType="end"/>
      </w:r>
      <w:r w:rsidR="0078263D">
        <w:t>,</w:t>
      </w:r>
      <w:r w:rsidR="0050701B">
        <w:t xml:space="preserve"> polynomials </w:t>
      </w:r>
      <w:r w:rsidR="0050701B">
        <w:fldChar w:fldCharType="begin"/>
      </w:r>
      <w:r w:rsidR="0050701B">
        <w:instrText xml:space="preserve"> ADDIN ZOTERO_ITEM CSL_CITATION {"citationID":"nKAK2P1S","properties":{"formattedCitation":"[2], [3]","plainCitation":"[2], [3]","noteIndex":0},"citationItems":[{"id":790,"uris":["http://zotero.org/users/1349634/items/X6AXJXJN"],"uri":["http://zotero.org/users/1349634/items/X6AXJXJN"],"itemData":{"id":790,"type":"article","title":"R4-082001 FREESCALE LTE PA MODEL Improved Reference PA Model for UE TX.doc"},"label":"page"},{"id":789,"uris":["http://zotero.org/users/1349634/items/9QHNKEPR"],"uri":["http://zotero.org/users/1349634/items/9QHNKEPR"],"itemData":{"id":789,"type":"article","title":"R4-125738 Fujitsu  2012 Band 1 PA model.doc"},"label":"page"}],"schema":"https://github.com/citation-style-language/schema/raw/master/csl-citation.json"} </w:instrText>
      </w:r>
      <w:r w:rsidR="0050701B">
        <w:fldChar w:fldCharType="separate"/>
      </w:r>
      <w:r w:rsidR="0050701B" w:rsidRPr="0050701B">
        <w:t>[2], [3]</w:t>
      </w:r>
      <w:r w:rsidR="0050701B">
        <w:fldChar w:fldCharType="end"/>
      </w:r>
      <w:r w:rsidR="0050701B">
        <w:t xml:space="preserve"> </w:t>
      </w:r>
      <w:r w:rsidR="0078263D">
        <w:t xml:space="preserve">are widely used for power amplifier </w:t>
      </w:r>
      <w:r w:rsidR="001A5A56">
        <w:t>modelling</w:t>
      </w:r>
      <w:r w:rsidR="00E61854">
        <w:t xml:space="preserve"> </w:t>
      </w:r>
      <w:r w:rsidR="0049642C">
        <w:t>in</w:t>
      </w:r>
      <w:r w:rsidR="00E61854">
        <w:t xml:space="preserve"> FR1 and FR2. These models were initially used for LTE technology and due to similarities with NR, they were used for different 3GPP simulations. On the other hand some companies proposed to use for ultra</w:t>
      </w:r>
      <w:r w:rsidR="00B919DE">
        <w:t>-</w:t>
      </w:r>
      <w:r w:rsidR="00E61854">
        <w:t>wideband applications at [52.6  71]GHz band  memoryless model proposed in IEEE 802,11ad</w:t>
      </w:r>
      <w:r w:rsidR="00B919DE">
        <w:fldChar w:fldCharType="begin"/>
      </w:r>
      <w:r w:rsidR="00B919DE">
        <w:instrText xml:space="preserve"> ADDIN ZOTERO_ITEM CSL_CITATION {"citationID":"XoI7FNs4","properties":{"formattedCitation":"[4]","plainCitation":"[4]","noteIndex":0},"citationItems":[{"id":792,"uris":["http://zotero.org/users/1349634/items/FS89BCSU"],"uri":["http://zotero.org/users/1349634/items/FS89BCSU"],"itemData":{"id":792,"type":"article","title":"R4-2010292_Discussion on RF impairments for B52.6G_v1.doc"}}],"schema":"https://github.com/citation-style-language/schema/raw/master/csl-citation.json"} </w:instrText>
      </w:r>
      <w:r w:rsidR="00B919DE">
        <w:fldChar w:fldCharType="separate"/>
      </w:r>
      <w:r w:rsidR="00B919DE" w:rsidRPr="00B919DE">
        <w:t>[4]</w:t>
      </w:r>
      <w:r w:rsidR="00B919DE">
        <w:fldChar w:fldCharType="end"/>
      </w:r>
      <w:r w:rsidR="00B919DE">
        <w:t>.</w:t>
      </w:r>
      <w:r w:rsidR="0005124F">
        <w:t xml:space="preserve"> It is </w:t>
      </w:r>
      <w:r w:rsidR="001A5A56">
        <w:t>probably</w:t>
      </w:r>
      <w:r w:rsidR="0005124F">
        <w:t xml:space="preserve"> time to adapt memory based models in 3GPP standards</w:t>
      </w:r>
      <w:r w:rsidR="00B54D8F">
        <w:t xml:space="preserve"> and take them into consideration</w:t>
      </w:r>
      <w:r w:rsidR="0049642C">
        <w:t xml:space="preserve"> as </w:t>
      </w:r>
      <w:r w:rsidR="00B54D8F">
        <w:t xml:space="preserve">also </w:t>
      </w:r>
      <w:r w:rsidR="0049642C">
        <w:t>mentioned in</w:t>
      </w:r>
      <w:r w:rsidR="00B54D8F">
        <w:fldChar w:fldCharType="begin"/>
      </w:r>
      <w:r w:rsidR="00B54D8F">
        <w:instrText xml:space="preserve"> ADDIN ZOTERO_ITEM CSL_CITATION {"citationID":"PPMeh48Y","properties":{"formattedCitation":"[5]","plainCitation":"[5]","noteIndex":0},"citationItems":[{"id":786,"uris":["http://zotero.org/users/1349634/items/2ZCZ2E2J"],"uri":["http://zotero.org/users/1349634/items/2ZCZ2E2J"],"itemData":{"id":786,"type":"article","title":"R4-2011840 WF on power amplifier in 60GHz.pptx"}}],"schema":"https://github.com/citation-style-language/schema/raw/master/csl-citation.json"} </w:instrText>
      </w:r>
      <w:r w:rsidR="00B54D8F">
        <w:fldChar w:fldCharType="separate"/>
      </w:r>
      <w:r w:rsidR="00B54D8F" w:rsidRPr="00B54D8F">
        <w:t>[5]</w:t>
      </w:r>
      <w:r w:rsidR="00B54D8F">
        <w:fldChar w:fldCharType="end"/>
      </w:r>
      <w:r w:rsidR="0005124F">
        <w:t xml:space="preserve">. The memory effect means that the output sample of the PA is not only related to the instantaneous input sample but also to previous input samples. </w:t>
      </w:r>
      <w:r w:rsidR="00B919DE">
        <w:t xml:space="preserve"> </w:t>
      </w:r>
      <w:r w:rsidR="0005124F">
        <w:t>Memory effect in PA</w:t>
      </w:r>
      <w:r w:rsidR="00B919DE">
        <w:t xml:space="preserve"> is directly proportional with the signal bandwidth and RAN1 discussions </w:t>
      </w:r>
      <w:r w:rsidR="0005124F">
        <w:t>suggest channel BW up to 400 MHz which intensify the presence of the memory effect</w:t>
      </w:r>
      <w:r w:rsidR="00B919DE">
        <w:t xml:space="preserve"> </w:t>
      </w:r>
      <w:r w:rsidR="0005124F">
        <w:t>with respect to t</w:t>
      </w:r>
      <w:r w:rsidR="005B458A">
        <w:t>he LTE bands, hence the need to investigate the memory based models.</w:t>
      </w:r>
      <w:r w:rsidR="00A91C72">
        <w:t xml:space="preserve"> Moreover, developing memory based PA models will help us to have a PA model that fits to NR signals in contrast to the current models that are taken from LTE. </w:t>
      </w:r>
      <w:r w:rsidR="005B458A">
        <w:t xml:space="preserve"> In this contributions we will discuss some memory based models that could be suitable candidates</w:t>
      </w:r>
      <w:r w:rsidR="00C64BC3">
        <w:t>.</w:t>
      </w:r>
      <w:r w:rsidR="005B458A">
        <w:t xml:space="preserve"> </w:t>
      </w:r>
    </w:p>
    <w:p w14:paraId="25E89EFB" w14:textId="3E30EC70" w:rsidR="005B458A" w:rsidRDefault="005B458A" w:rsidP="005728A4">
      <w:pPr>
        <w:pStyle w:val="Heading1"/>
        <w:numPr>
          <w:ilvl w:val="0"/>
          <w:numId w:val="1"/>
        </w:numPr>
        <w:overflowPunct w:val="0"/>
        <w:autoSpaceDE w:val="0"/>
        <w:autoSpaceDN w:val="0"/>
        <w:adjustRightInd w:val="0"/>
        <w:jc w:val="both"/>
        <w:textAlignment w:val="baseline"/>
      </w:pPr>
      <w:r>
        <w:t>Memory Based Models:</w:t>
      </w:r>
    </w:p>
    <w:p w14:paraId="4C3B8644" w14:textId="0F172CCD" w:rsidR="005B458A" w:rsidRDefault="00933D69" w:rsidP="005728A4">
      <w:pPr>
        <w:jc w:val="both"/>
        <w:rPr>
          <w:color w:val="000000" w:themeColor="text1"/>
          <w:lang w:val="en-US"/>
        </w:rPr>
      </w:pPr>
      <w:r w:rsidRPr="00933D69">
        <w:rPr>
          <w:color w:val="000000" w:themeColor="text1"/>
          <w:lang w:val="en-US"/>
        </w:rPr>
        <w:t>The most comprehensive</w:t>
      </w:r>
      <w:r>
        <w:rPr>
          <w:color w:val="000000" w:themeColor="text1"/>
          <w:lang w:val="en-US"/>
        </w:rPr>
        <w:t xml:space="preserve"> </w:t>
      </w:r>
      <w:r w:rsidRPr="00933D69">
        <w:rPr>
          <w:color w:val="000000" w:themeColor="text1"/>
          <w:lang w:val="en-US"/>
        </w:rPr>
        <w:t>and exact form of nonlinear system model is proposed by discrete time Volterra</w:t>
      </w:r>
      <w:r>
        <w:rPr>
          <w:color w:val="000000" w:themeColor="text1"/>
          <w:lang w:val="en-US"/>
        </w:rPr>
        <w:t xml:space="preserve"> series as shown below</w:t>
      </w:r>
      <w:r w:rsidRPr="00933D69">
        <w:rPr>
          <w:color w:val="000000" w:themeColor="text1"/>
          <w:lang w:val="en-US"/>
        </w:rPr>
        <w:t>:</w:t>
      </w:r>
    </w:p>
    <w:p w14:paraId="071E69C0" w14:textId="5D14734A" w:rsidR="00933D69" w:rsidRPr="00A50A8E" w:rsidRDefault="00933D69" w:rsidP="005728A4">
      <w:pPr>
        <w:jc w:val="both"/>
        <w:rPr>
          <w:color w:val="000000" w:themeColor="text1"/>
          <w:lang w:val="en-US"/>
        </w:rPr>
      </w:pPr>
      <m:oMathPara>
        <m:oMath>
          <m:r>
            <w:rPr>
              <w:rFonts w:ascii="Cambria Math" w:hAnsi="Cambria Math"/>
              <w:color w:val="000000" w:themeColor="text1"/>
              <w:lang w:val="en-US"/>
            </w:rPr>
            <m:t>y</m:t>
          </m:r>
          <m:d>
            <m:dPr>
              <m:ctrlPr>
                <w:rPr>
                  <w:rFonts w:ascii="Cambria Math" w:hAnsi="Cambria Math"/>
                  <w:i/>
                  <w:color w:val="000000" w:themeColor="text1"/>
                  <w:lang w:val="en-US"/>
                </w:rPr>
              </m:ctrlPr>
            </m:dPr>
            <m:e>
              <m:r>
                <w:rPr>
                  <w:rFonts w:ascii="Cambria Math" w:hAnsi="Cambria Math"/>
                  <w:color w:val="000000" w:themeColor="text1"/>
                  <w:lang w:val="en-US"/>
                </w:rPr>
                <m:t>n</m:t>
              </m:r>
            </m:e>
          </m:d>
          <m:r>
            <w:rPr>
              <w:rFonts w:ascii="Cambria Math" w:hAnsi="Cambria Math"/>
              <w:color w:val="000000" w:themeColor="text1"/>
              <w:lang w:val="en-US"/>
            </w:rPr>
            <m:t xml:space="preserve">= </m:t>
          </m:r>
          <m:nary>
            <m:naryPr>
              <m:chr m:val="∑"/>
              <m:limLoc m:val="undOvr"/>
              <m:ctrlPr>
                <w:rPr>
                  <w:rFonts w:ascii="Cambria Math" w:hAnsi="Cambria Math"/>
                  <w:i/>
                  <w:color w:val="000000" w:themeColor="text1"/>
                  <w:lang w:val="en-US"/>
                </w:rPr>
              </m:ctrlPr>
            </m:naryPr>
            <m:sub>
              <m:r>
                <w:rPr>
                  <w:rFonts w:ascii="Cambria Math" w:hAnsi="Cambria Math"/>
                  <w:color w:val="000000" w:themeColor="text1"/>
                  <w:lang w:val="en-US"/>
                </w:rPr>
                <m:t>k=1</m:t>
              </m:r>
            </m:sub>
            <m:sup>
              <m:r>
                <w:rPr>
                  <w:rFonts w:ascii="Cambria Math" w:hAnsi="Cambria Math"/>
                  <w:color w:val="000000" w:themeColor="text1"/>
                  <w:lang w:val="en-US"/>
                </w:rPr>
                <m:t>N</m:t>
              </m:r>
            </m:sup>
            <m:e>
              <m:nary>
                <m:naryPr>
                  <m:chr m:val="∑"/>
                  <m:limLoc m:val="undOvr"/>
                  <m:ctrlPr>
                    <w:rPr>
                      <w:rFonts w:ascii="Cambria Math" w:hAnsi="Cambria Math"/>
                      <w:i/>
                      <w:color w:val="000000" w:themeColor="text1"/>
                      <w:lang w:val="en-US"/>
                    </w:rPr>
                  </m:ctrlPr>
                </m:naryPr>
                <m:sub>
                  <m:sSub>
                    <m:sSubPr>
                      <m:ctrlPr>
                        <w:rPr>
                          <w:rFonts w:ascii="Cambria Math" w:hAnsi="Cambria Math"/>
                          <w:i/>
                          <w:color w:val="000000" w:themeColor="text1"/>
                        </w:rPr>
                      </m:ctrlPr>
                    </m:sSubPr>
                    <m:e>
                      <m:r>
                        <w:rPr>
                          <w:rFonts w:ascii="Cambria Math" w:hAnsi="Cambria Math"/>
                          <w:color w:val="000000" w:themeColor="text1"/>
                        </w:rPr>
                        <m:t>m</m:t>
                      </m:r>
                    </m:e>
                    <m:sub>
                      <m:r>
                        <w:rPr>
                          <w:rFonts w:ascii="Cambria Math" w:hAnsi="Cambria Math"/>
                          <w:color w:val="000000" w:themeColor="text1"/>
                        </w:rPr>
                        <m:t>1</m:t>
                      </m:r>
                    </m:sub>
                  </m:sSub>
                  <m:r>
                    <w:rPr>
                      <w:rFonts w:ascii="Cambria Math" w:hAnsi="Cambria Math"/>
                      <w:color w:val="000000" w:themeColor="text1"/>
                    </w:rPr>
                    <m:t>=0</m:t>
                  </m:r>
                </m:sub>
                <m:sup>
                  <m:r>
                    <w:rPr>
                      <w:rFonts w:ascii="Cambria Math" w:hAnsi="Cambria Math"/>
                      <w:color w:val="000000" w:themeColor="text1"/>
                      <w:lang w:val="en-US"/>
                    </w:rPr>
                    <m:t>M</m:t>
                  </m:r>
                </m:sup>
                <m:e>
                  <m:r>
                    <w:rPr>
                      <w:rFonts w:ascii="Cambria Math" w:hAnsi="Cambria Math"/>
                      <w:color w:val="000000" w:themeColor="text1"/>
                    </w:rPr>
                    <m:t xml:space="preserve">⋯ </m:t>
                  </m:r>
                  <m:nary>
                    <m:naryPr>
                      <m:chr m:val="∑"/>
                      <m:limLoc m:val="undOvr"/>
                      <m:ctrlPr>
                        <w:rPr>
                          <w:rFonts w:ascii="Cambria Math" w:hAnsi="Cambria Math"/>
                          <w:i/>
                          <w:color w:val="000000" w:themeColor="text1"/>
                        </w:rPr>
                      </m:ctrlPr>
                    </m:naryPr>
                    <m:sub>
                      <m:sSub>
                        <m:sSubPr>
                          <m:ctrlPr>
                            <w:rPr>
                              <w:rFonts w:ascii="Cambria Math" w:hAnsi="Cambria Math"/>
                              <w:i/>
                              <w:color w:val="000000" w:themeColor="text1"/>
                            </w:rPr>
                          </m:ctrlPr>
                        </m:sSubPr>
                        <m:e>
                          <m:r>
                            <w:rPr>
                              <w:rFonts w:ascii="Cambria Math" w:hAnsi="Cambria Math"/>
                              <w:color w:val="000000" w:themeColor="text1"/>
                            </w:rPr>
                            <m:t>m</m:t>
                          </m:r>
                        </m:e>
                        <m:sub>
                          <m:r>
                            <w:rPr>
                              <w:rFonts w:ascii="Cambria Math" w:hAnsi="Cambria Math"/>
                              <w:color w:val="000000" w:themeColor="text1"/>
                            </w:rPr>
                            <m:t>k</m:t>
                          </m:r>
                        </m:sub>
                      </m:sSub>
                      <m:r>
                        <w:rPr>
                          <w:rFonts w:ascii="Cambria Math" w:hAnsi="Cambria Math"/>
                          <w:color w:val="000000" w:themeColor="text1"/>
                        </w:rPr>
                        <m:t>=0</m:t>
                      </m:r>
                    </m:sub>
                    <m:sup>
                      <m:r>
                        <w:rPr>
                          <w:rFonts w:ascii="Cambria Math" w:hAnsi="Cambria Math"/>
                          <w:color w:val="000000" w:themeColor="text1"/>
                        </w:rPr>
                        <m:t>M</m:t>
                      </m:r>
                    </m:sup>
                    <m:e>
                      <m:sSub>
                        <m:sSubPr>
                          <m:ctrlPr>
                            <w:rPr>
                              <w:rFonts w:ascii="Cambria Math" w:hAnsi="Cambria Math"/>
                              <w:i/>
                              <w:color w:val="000000" w:themeColor="text1"/>
                            </w:rPr>
                          </m:ctrlPr>
                        </m:sSubPr>
                        <m:e>
                          <m:r>
                            <w:rPr>
                              <w:rFonts w:ascii="Cambria Math" w:hAnsi="Cambria Math"/>
                              <w:color w:val="000000" w:themeColor="text1"/>
                            </w:rPr>
                            <m:t>h</m:t>
                          </m:r>
                        </m:e>
                        <m:sub>
                          <m:r>
                            <w:rPr>
                              <w:rFonts w:ascii="Cambria Math" w:hAnsi="Cambria Math"/>
                              <w:color w:val="000000" w:themeColor="text1"/>
                            </w:rPr>
                            <m:t>k</m:t>
                          </m:r>
                        </m:sub>
                      </m:sSub>
                      <m:d>
                        <m:dPr>
                          <m:ctrlPr>
                            <w:rPr>
                              <w:rFonts w:ascii="Cambria Math" w:hAnsi="Cambria Math"/>
                              <w:i/>
                              <w:color w:val="000000" w:themeColor="text1"/>
                            </w:rPr>
                          </m:ctrlPr>
                        </m:dPr>
                        <m:e>
                          <m:sSub>
                            <m:sSubPr>
                              <m:ctrlPr>
                                <w:rPr>
                                  <w:rFonts w:ascii="Cambria Math" w:hAnsi="Cambria Math"/>
                                  <w:i/>
                                  <w:color w:val="000000" w:themeColor="text1"/>
                                </w:rPr>
                              </m:ctrlPr>
                            </m:sSubPr>
                            <m:e>
                              <m:r>
                                <w:rPr>
                                  <w:rFonts w:ascii="Cambria Math" w:hAnsi="Cambria Math"/>
                                  <w:color w:val="000000" w:themeColor="text1"/>
                                </w:rPr>
                                <m:t>m</m:t>
                              </m:r>
                            </m:e>
                            <m:sub>
                              <m:r>
                                <w:rPr>
                                  <w:rFonts w:ascii="Cambria Math" w:hAnsi="Cambria Math"/>
                                  <w:color w:val="000000" w:themeColor="text1"/>
                                </w:rPr>
                                <m:t>1</m:t>
                              </m:r>
                            </m:sub>
                          </m:sSub>
                          <m:r>
                            <w:rPr>
                              <w:rFonts w:ascii="Cambria Math" w:hAnsi="Cambria Math"/>
                              <w:color w:val="000000" w:themeColor="text1"/>
                            </w:rPr>
                            <m:t>, …,</m:t>
                          </m:r>
                          <m:sSub>
                            <m:sSubPr>
                              <m:ctrlPr>
                                <w:rPr>
                                  <w:rFonts w:ascii="Cambria Math" w:hAnsi="Cambria Math"/>
                                  <w:i/>
                                  <w:color w:val="000000" w:themeColor="text1"/>
                                </w:rPr>
                              </m:ctrlPr>
                            </m:sSubPr>
                            <m:e>
                              <m:r>
                                <w:rPr>
                                  <w:rFonts w:ascii="Cambria Math" w:hAnsi="Cambria Math"/>
                                  <w:color w:val="000000" w:themeColor="text1"/>
                                </w:rPr>
                                <m:t>m</m:t>
                              </m:r>
                            </m:e>
                            <m:sub>
                              <m:r>
                                <w:rPr>
                                  <w:rFonts w:ascii="Cambria Math" w:hAnsi="Cambria Math"/>
                                  <w:color w:val="000000" w:themeColor="text1"/>
                                </w:rPr>
                                <m:t>k</m:t>
                              </m:r>
                            </m:sub>
                          </m:sSub>
                          <m:r>
                            <w:rPr>
                              <w:rFonts w:ascii="Cambria Math" w:hAnsi="Cambria Math"/>
                              <w:color w:val="000000" w:themeColor="text1"/>
                            </w:rPr>
                            <m:t xml:space="preserve"> </m:t>
                          </m:r>
                        </m:e>
                      </m:d>
                      <m:nary>
                        <m:naryPr>
                          <m:chr m:val="∏"/>
                          <m:limLoc m:val="undOvr"/>
                          <m:ctrlPr>
                            <w:rPr>
                              <w:rFonts w:ascii="Cambria Math" w:hAnsi="Cambria Math"/>
                              <w:i/>
                              <w:color w:val="000000" w:themeColor="text1"/>
                            </w:rPr>
                          </m:ctrlPr>
                        </m:naryPr>
                        <m:sub>
                          <m:r>
                            <w:rPr>
                              <w:rFonts w:ascii="Cambria Math" w:hAnsi="Cambria Math"/>
                              <w:color w:val="000000" w:themeColor="text1"/>
                            </w:rPr>
                            <m:t>j=1</m:t>
                          </m:r>
                        </m:sub>
                        <m:sup>
                          <m:r>
                            <w:rPr>
                              <w:rFonts w:ascii="Cambria Math" w:hAnsi="Cambria Math"/>
                              <w:color w:val="000000" w:themeColor="text1"/>
                            </w:rPr>
                            <m:t>k</m:t>
                          </m:r>
                        </m:sup>
                        <m:e>
                          <m:r>
                            <w:rPr>
                              <w:rFonts w:ascii="Cambria Math" w:hAnsi="Cambria Math"/>
                              <w:color w:val="000000" w:themeColor="text1"/>
                            </w:rPr>
                            <m:t>x(n-</m:t>
                          </m:r>
                          <m:sSub>
                            <m:sSubPr>
                              <m:ctrlPr>
                                <w:rPr>
                                  <w:rFonts w:ascii="Cambria Math" w:hAnsi="Cambria Math"/>
                                  <w:i/>
                                  <w:color w:val="000000" w:themeColor="text1"/>
                                </w:rPr>
                              </m:ctrlPr>
                            </m:sSubPr>
                            <m:e>
                              <m:r>
                                <w:rPr>
                                  <w:rFonts w:ascii="Cambria Math" w:hAnsi="Cambria Math"/>
                                  <w:color w:val="000000" w:themeColor="text1"/>
                                </w:rPr>
                                <m:t>m</m:t>
                              </m:r>
                            </m:e>
                            <m:sub>
                              <m:r>
                                <w:rPr>
                                  <w:rFonts w:ascii="Cambria Math" w:hAnsi="Cambria Math"/>
                                  <w:color w:val="000000" w:themeColor="text1"/>
                                </w:rPr>
                                <m:t>j</m:t>
                              </m:r>
                            </m:sub>
                          </m:sSub>
                          <m:r>
                            <w:rPr>
                              <w:rFonts w:ascii="Cambria Math" w:hAnsi="Cambria Math"/>
                              <w:color w:val="000000" w:themeColor="text1"/>
                            </w:rPr>
                            <m:t>)</m:t>
                          </m:r>
                        </m:e>
                      </m:nary>
                    </m:e>
                  </m:nary>
                </m:e>
              </m:nary>
            </m:e>
          </m:nary>
          <m:r>
            <w:rPr>
              <w:rFonts w:ascii="Cambria Math" w:hAnsi="Cambria Math"/>
              <w:color w:val="000000" w:themeColor="text1"/>
              <w:lang w:val="en-US"/>
            </w:rPr>
            <m:t xml:space="preserve">                   (1)</m:t>
          </m:r>
        </m:oMath>
      </m:oMathPara>
    </w:p>
    <w:p w14:paraId="4C0886E4" w14:textId="6FE4229B" w:rsidR="00BA18EC" w:rsidRDefault="00C63A35" w:rsidP="005728A4">
      <w:pPr>
        <w:jc w:val="both"/>
        <w:rPr>
          <w:color w:val="000000" w:themeColor="text1"/>
          <w:lang w:val="en-US"/>
        </w:rPr>
      </w:pPr>
      <w:r>
        <w:rPr>
          <w:color w:val="000000" w:themeColor="text1"/>
          <w:lang w:val="en-US"/>
        </w:rPr>
        <w:t>Where</w:t>
      </w:r>
      <m:oMath>
        <m:r>
          <w:rPr>
            <w:rFonts w:ascii="Cambria Math" w:hAnsi="Cambria Math"/>
            <w:color w:val="000000" w:themeColor="text1"/>
            <w:lang w:val="en-US"/>
          </w:rPr>
          <m:t xml:space="preserve"> x(n)</m:t>
        </m:r>
      </m:oMath>
      <w:r w:rsidR="00BA18EC">
        <w:rPr>
          <w:color w:val="000000" w:themeColor="text1"/>
          <w:lang w:val="en-US"/>
        </w:rPr>
        <w:t xml:space="preserve">, </w:t>
      </w:r>
      <m:oMath>
        <m:r>
          <w:rPr>
            <w:rFonts w:ascii="Cambria Math" w:hAnsi="Cambria Math"/>
            <w:color w:val="000000" w:themeColor="text1"/>
            <w:lang w:val="en-US"/>
          </w:rPr>
          <m:t>y(n)</m:t>
        </m:r>
      </m:oMath>
      <w:r w:rsidR="00BA18EC">
        <w:rPr>
          <w:color w:val="000000" w:themeColor="text1"/>
          <w:lang w:val="en-US"/>
        </w:rPr>
        <w:t xml:space="preserve">, </w:t>
      </w:r>
      <m:oMath>
        <m:sSub>
          <m:sSubPr>
            <m:ctrlPr>
              <w:rPr>
                <w:rFonts w:ascii="Cambria Math" w:hAnsi="Cambria Math"/>
                <w:i/>
                <w:color w:val="000000" w:themeColor="text1"/>
              </w:rPr>
            </m:ctrlPr>
          </m:sSubPr>
          <m:e>
            <m:r>
              <w:rPr>
                <w:rFonts w:ascii="Cambria Math" w:hAnsi="Cambria Math"/>
                <w:color w:val="000000" w:themeColor="text1"/>
              </w:rPr>
              <m:t>h</m:t>
            </m:r>
          </m:e>
          <m:sub>
            <m:r>
              <w:rPr>
                <w:rFonts w:ascii="Cambria Math" w:hAnsi="Cambria Math"/>
                <w:color w:val="000000" w:themeColor="text1"/>
              </w:rPr>
              <m:t>p</m:t>
            </m:r>
          </m:sub>
        </m:sSub>
        <m:d>
          <m:dPr>
            <m:ctrlPr>
              <w:rPr>
                <w:rFonts w:ascii="Cambria Math" w:hAnsi="Cambria Math"/>
                <w:i/>
                <w:color w:val="000000" w:themeColor="text1"/>
              </w:rPr>
            </m:ctrlPr>
          </m:dPr>
          <m:e>
            <m:sSub>
              <m:sSubPr>
                <m:ctrlPr>
                  <w:rPr>
                    <w:rFonts w:ascii="Cambria Math" w:hAnsi="Cambria Math"/>
                    <w:i/>
                    <w:color w:val="000000" w:themeColor="text1"/>
                  </w:rPr>
                </m:ctrlPr>
              </m:sSubPr>
              <m:e>
                <m:r>
                  <w:rPr>
                    <w:rFonts w:ascii="Cambria Math" w:hAnsi="Cambria Math"/>
                    <w:color w:val="000000" w:themeColor="text1"/>
                  </w:rPr>
                  <m:t>m</m:t>
                </m:r>
              </m:e>
              <m:sub>
                <m:r>
                  <w:rPr>
                    <w:rFonts w:ascii="Cambria Math" w:hAnsi="Cambria Math"/>
                    <w:color w:val="000000" w:themeColor="text1"/>
                  </w:rPr>
                  <m:t>1</m:t>
                </m:r>
              </m:sub>
            </m:sSub>
            <m:r>
              <w:rPr>
                <w:rFonts w:ascii="Cambria Math" w:hAnsi="Cambria Math"/>
                <w:color w:val="000000" w:themeColor="text1"/>
              </w:rPr>
              <m:t>, …,</m:t>
            </m:r>
            <m:sSub>
              <m:sSubPr>
                <m:ctrlPr>
                  <w:rPr>
                    <w:rFonts w:ascii="Cambria Math" w:hAnsi="Cambria Math"/>
                    <w:i/>
                    <w:color w:val="000000" w:themeColor="text1"/>
                  </w:rPr>
                </m:ctrlPr>
              </m:sSubPr>
              <m:e>
                <m:r>
                  <w:rPr>
                    <w:rFonts w:ascii="Cambria Math" w:hAnsi="Cambria Math"/>
                    <w:color w:val="000000" w:themeColor="text1"/>
                  </w:rPr>
                  <m:t>m</m:t>
                </m:r>
              </m:e>
              <m:sub>
                <m:r>
                  <w:rPr>
                    <w:rFonts w:ascii="Cambria Math" w:hAnsi="Cambria Math"/>
                    <w:color w:val="000000" w:themeColor="text1"/>
                  </w:rPr>
                  <m:t>p</m:t>
                </m:r>
              </m:sub>
            </m:sSub>
            <m:r>
              <w:rPr>
                <w:rFonts w:ascii="Cambria Math" w:hAnsi="Cambria Math"/>
                <w:color w:val="000000" w:themeColor="text1"/>
              </w:rPr>
              <m:t xml:space="preserve"> </m:t>
            </m:r>
          </m:e>
        </m:d>
      </m:oMath>
      <w:r w:rsidR="00BA18EC">
        <w:rPr>
          <w:color w:val="000000" w:themeColor="text1"/>
        </w:rPr>
        <w:t xml:space="preserve">, M, N </w:t>
      </w:r>
      <w:r w:rsidR="00BA18EC" w:rsidRPr="00BA18EC">
        <w:rPr>
          <w:color w:val="000000" w:themeColor="text1"/>
          <w:lang w:val="en-US"/>
        </w:rPr>
        <w:t>are the input signal, output signal, Volterra</w:t>
      </w:r>
      <w:r w:rsidR="00BA18EC">
        <w:rPr>
          <w:color w:val="000000" w:themeColor="text1"/>
          <w:lang w:val="en-US"/>
        </w:rPr>
        <w:t xml:space="preserve"> </w:t>
      </w:r>
      <w:r w:rsidR="00BA18EC" w:rsidRPr="00BA18EC">
        <w:rPr>
          <w:color w:val="000000" w:themeColor="text1"/>
          <w:lang w:val="en-US"/>
        </w:rPr>
        <w:t>parameters function (als</w:t>
      </w:r>
      <w:r w:rsidR="00BA18EC">
        <w:rPr>
          <w:color w:val="000000" w:themeColor="text1"/>
          <w:lang w:val="en-US"/>
        </w:rPr>
        <w:t xml:space="preserve">o called </w:t>
      </w:r>
      <w:r w:rsidR="00A10F58">
        <w:rPr>
          <w:color w:val="000000" w:themeColor="text1"/>
          <w:lang w:val="en-US"/>
        </w:rPr>
        <w:t>k</w:t>
      </w:r>
      <w:r w:rsidR="000571DF" w:rsidRPr="00A10F58">
        <w:rPr>
          <w:color w:val="000000" w:themeColor="text1"/>
          <w:vertAlign w:val="superscript"/>
          <w:lang w:val="en-US"/>
        </w:rPr>
        <w:t>th</w:t>
      </w:r>
      <w:r w:rsidR="000571DF">
        <w:rPr>
          <w:color w:val="000000" w:themeColor="text1"/>
          <w:lang w:val="en-US"/>
        </w:rPr>
        <w:t xml:space="preserve"> order </w:t>
      </w:r>
      <w:r w:rsidR="00BA18EC" w:rsidRPr="00BA18EC">
        <w:rPr>
          <w:color w:val="000000" w:themeColor="text1"/>
          <w:lang w:val="en-US"/>
        </w:rPr>
        <w:t>Voltera kernel), the memory depth and the order of</w:t>
      </w:r>
      <w:r w:rsidR="00BA18EC">
        <w:rPr>
          <w:color w:val="000000" w:themeColor="text1"/>
          <w:lang w:val="en-US"/>
        </w:rPr>
        <w:t xml:space="preserve"> </w:t>
      </w:r>
      <w:r w:rsidR="00BA18EC" w:rsidRPr="00BA18EC">
        <w:rPr>
          <w:color w:val="000000" w:themeColor="text1"/>
          <w:lang w:val="en-US"/>
        </w:rPr>
        <w:t>nonlinearity.</w:t>
      </w:r>
      <w:r w:rsidR="00945FDC">
        <w:rPr>
          <w:color w:val="000000" w:themeColor="text1"/>
          <w:lang w:val="en-US"/>
        </w:rPr>
        <w:t xml:space="preserve"> </w:t>
      </w:r>
      <w:r w:rsidR="000571DF">
        <w:rPr>
          <w:color w:val="000000" w:themeColor="text1"/>
          <w:lang w:val="en-US"/>
        </w:rPr>
        <w:t>T</w:t>
      </w:r>
      <w:r w:rsidR="00945FDC">
        <w:rPr>
          <w:color w:val="000000" w:themeColor="text1"/>
          <w:lang w:val="en-US"/>
        </w:rPr>
        <w:t xml:space="preserve">he complexity of the Volterra series raises </w:t>
      </w:r>
      <w:r>
        <w:rPr>
          <w:color w:val="000000" w:themeColor="text1"/>
          <w:lang w:val="en-US"/>
        </w:rPr>
        <w:t>rapidly</w:t>
      </w:r>
      <w:r w:rsidR="00945FDC">
        <w:rPr>
          <w:color w:val="000000" w:themeColor="text1"/>
          <w:lang w:val="en-US"/>
        </w:rPr>
        <w:t xml:space="preserve"> with </w:t>
      </w:r>
      <w:r w:rsidR="000571DF">
        <w:rPr>
          <w:color w:val="000000" w:themeColor="text1"/>
          <w:lang w:val="en-US"/>
        </w:rPr>
        <w:t>nonlinearity order and memory depth</w:t>
      </w:r>
      <w:r w:rsidR="00C17EEC">
        <w:rPr>
          <w:color w:val="000000" w:themeColor="text1"/>
          <w:lang w:val="en-US"/>
        </w:rPr>
        <w:t xml:space="preserve">, however simplified models using </w:t>
      </w:r>
      <w:r w:rsidR="000571DF">
        <w:rPr>
          <w:color w:val="000000" w:themeColor="text1"/>
          <w:lang w:val="en-US"/>
        </w:rPr>
        <w:t xml:space="preserve">pruning methods </w:t>
      </w:r>
      <w:r w:rsidR="00C17EEC">
        <w:rPr>
          <w:color w:val="000000" w:themeColor="text1"/>
          <w:lang w:val="en-US"/>
        </w:rPr>
        <w:t>could be used. In the pruning process the less important coefficients (close to zeros) are removed to alleviate the simulation time</w:t>
      </w:r>
      <w:r w:rsidR="008C083B">
        <w:rPr>
          <w:color w:val="000000" w:themeColor="text1"/>
          <w:lang w:val="en-US"/>
        </w:rPr>
        <w:t>. In</w:t>
      </w:r>
      <w:r w:rsidR="00726FBB">
        <w:rPr>
          <w:color w:val="000000" w:themeColor="text1"/>
          <w:lang w:val="en-US"/>
        </w:rPr>
        <w:t xml:space="preserve"> </w:t>
      </w:r>
      <w:r w:rsidR="00726FBB">
        <w:rPr>
          <w:color w:val="000000" w:themeColor="text1"/>
          <w:lang w:val="en-US"/>
        </w:rPr>
        <w:fldChar w:fldCharType="begin"/>
      </w:r>
      <w:r w:rsidR="00B54D8F">
        <w:rPr>
          <w:color w:val="000000" w:themeColor="text1"/>
          <w:lang w:val="en-US"/>
        </w:rPr>
        <w:instrText xml:space="preserve"> ADDIN ZOTERO_ITEM CSL_CITATION {"citationID":"81PpE61N","properties":{"formattedCitation":"[6]","plainCitation":"[6]","noteIndex":0},"citationItems":[{"id":793,"uris":["http://zotero.org/users/1349634/items/YYA2EUK2"],"uri":["http://zotero.org/users/1349634/items/YYA2EUK2"],"itemData":{"id":793,"type":"article-journal","abstract":"Behavioral modeling techniques provide a convenient and efficient means to predict system-level performance without the computational complexity of full circuit simulation or physics-level analysis of nonlinear systems, thereby significantly speeding up the analysis process. General Volterra series based models have been successfully applied for radio frequency (RF) power amplifier (PA) behavioral modeling, but their high complexity tends to limit their applications to \"weakly\" nonlinear systems. To model a PA with strong nonlinearities and long memory effects, for example, the general Volterra model involves a great number of coefficients. In this letter, we propose a new simplified Volterra series based model for RF power amplifiers by employing a \"near-diagonality\" pruning algorithm to remove the coefficients which are very small, or else not sensitive to the output error, therefore dramatically reducing the complexity of the behavioral model.","container-title":"IEEE Microwave and Wireless Components Letters","DOI":"10.1109/LMWC.2004.837380","ISSN":"1558-1764","issue":"12","note":"event: IEEE Microwave and Wireless Components Letters","page":"563-565","source":"IEEE Xplore","title":"Behavioral modeling of RF power amplifiers based on pruned volterra series","volume":"14","author":[{"family":"Zhu","given":"A."},{"family":"Brazil","given":"T.J."}],"issued":{"date-parts":[["2004",12]]}}}],"schema":"https://github.com/citation-style-language/schema/raw/master/csl-citation.json"} </w:instrText>
      </w:r>
      <w:r w:rsidR="00726FBB">
        <w:rPr>
          <w:color w:val="000000" w:themeColor="text1"/>
          <w:lang w:val="en-US"/>
        </w:rPr>
        <w:fldChar w:fldCharType="separate"/>
      </w:r>
      <w:r w:rsidR="00B54D8F" w:rsidRPr="00B54D8F">
        <w:t>[6]</w:t>
      </w:r>
      <w:r w:rsidR="00726FBB">
        <w:rPr>
          <w:color w:val="000000" w:themeColor="text1"/>
          <w:lang w:val="en-US"/>
        </w:rPr>
        <w:fldChar w:fldCharType="end"/>
      </w:r>
      <w:r w:rsidR="008C083B">
        <w:rPr>
          <w:color w:val="000000" w:themeColor="text1"/>
          <w:lang w:val="en-US"/>
        </w:rPr>
        <w:t xml:space="preserve">  only some of the near diagonal terms </w:t>
      </w:r>
      <w:r w:rsidR="00AE4AA6">
        <w:rPr>
          <w:color w:val="000000" w:themeColor="text1"/>
          <w:lang w:val="en-US"/>
        </w:rPr>
        <w:t>are kept are the rest will be removed</w:t>
      </w:r>
      <w:r w:rsidR="00726FBB">
        <w:rPr>
          <w:color w:val="000000" w:themeColor="text1"/>
          <w:lang w:val="en-US"/>
        </w:rPr>
        <w:t>.</w:t>
      </w:r>
      <w:r w:rsidR="008C083B">
        <w:rPr>
          <w:color w:val="000000" w:themeColor="text1"/>
          <w:lang w:val="en-US"/>
        </w:rPr>
        <w:t xml:space="preserve"> </w:t>
      </w:r>
    </w:p>
    <w:p w14:paraId="40EC551B" w14:textId="40B44230" w:rsidR="00675C00" w:rsidRPr="00675C00" w:rsidRDefault="00675C00" w:rsidP="005728A4">
      <w:pPr>
        <w:pStyle w:val="Caption"/>
        <w:jc w:val="both"/>
      </w:pPr>
      <w:r w:rsidRPr="00675C00">
        <w:t>2.1. Memory Polynomial model</w:t>
      </w:r>
    </w:p>
    <w:p w14:paraId="76EC726B" w14:textId="44DE2E57" w:rsidR="00EF13B4" w:rsidRDefault="00AE4AA6" w:rsidP="005728A4">
      <w:pPr>
        <w:jc w:val="both"/>
        <w:rPr>
          <w:color w:val="000000" w:themeColor="text1"/>
          <w:lang w:val="en-US"/>
        </w:rPr>
      </w:pPr>
      <w:r>
        <w:rPr>
          <w:color w:val="000000" w:themeColor="text1"/>
          <w:lang w:val="en-US"/>
        </w:rPr>
        <w:t>The most direct Volterra model</w:t>
      </w:r>
      <w:r w:rsidR="00C17EEC">
        <w:rPr>
          <w:color w:val="000000" w:themeColor="text1"/>
          <w:lang w:val="en-US"/>
        </w:rPr>
        <w:t xml:space="preserve"> sim</w:t>
      </w:r>
      <w:r>
        <w:rPr>
          <w:color w:val="000000" w:themeColor="text1"/>
          <w:lang w:val="en-US"/>
        </w:rPr>
        <w:t>plification</w:t>
      </w:r>
      <w:r w:rsidR="00C17EEC">
        <w:rPr>
          <w:color w:val="000000" w:themeColor="text1"/>
          <w:lang w:val="en-US"/>
        </w:rPr>
        <w:t xml:space="preserve"> is called memory polynomial</w:t>
      </w:r>
      <w:r>
        <w:rPr>
          <w:color w:val="000000" w:themeColor="text1"/>
          <w:lang w:val="en-US"/>
        </w:rPr>
        <w:t xml:space="preserve"> (MP)</w:t>
      </w:r>
      <w:r w:rsidR="00C17EEC">
        <w:rPr>
          <w:color w:val="000000" w:themeColor="text1"/>
          <w:lang w:val="en-US"/>
        </w:rPr>
        <w:t xml:space="preserve"> model, which is obtained by keeping </w:t>
      </w:r>
      <w:r>
        <w:rPr>
          <w:color w:val="000000" w:themeColor="text1"/>
          <w:lang w:val="en-US"/>
        </w:rPr>
        <w:t>only the diagonal terms</w:t>
      </w:r>
      <w:r w:rsidR="00075486">
        <w:rPr>
          <w:color w:val="000000" w:themeColor="text1"/>
          <w:lang w:val="en-US"/>
        </w:rPr>
        <w:t xml:space="preserve"> </w:t>
      </w:r>
      <m:oMath>
        <m:d>
          <m:dPr>
            <m:begChr m:val="["/>
            <m:endChr m:val="]"/>
            <m:ctrlPr>
              <w:rPr>
                <w:rFonts w:ascii="Cambria Math" w:hAnsi="Cambria Math"/>
                <w:i/>
                <w:color w:val="000000" w:themeColor="text1"/>
                <w:lang w:val="en-US"/>
              </w:rPr>
            </m:ctrlPr>
          </m:dPr>
          <m:e>
            <m:sSup>
              <m:sSupPr>
                <m:ctrlPr>
                  <w:rPr>
                    <w:rFonts w:ascii="Cambria Math" w:hAnsi="Cambria Math"/>
                    <w:i/>
                    <w:color w:val="000000" w:themeColor="text1"/>
                  </w:rPr>
                </m:ctrlPr>
              </m:sSupPr>
              <m:e>
                <m:r>
                  <w:rPr>
                    <w:rFonts w:ascii="Cambria Math" w:hAnsi="Cambria Math"/>
                    <w:color w:val="000000" w:themeColor="text1"/>
                  </w:rPr>
                  <m:t>x</m:t>
                </m:r>
              </m:e>
              <m:sup>
                <m:r>
                  <w:rPr>
                    <w:rFonts w:ascii="Cambria Math" w:hAnsi="Cambria Math"/>
                    <w:color w:val="000000" w:themeColor="text1"/>
                  </w:rPr>
                  <m:t>k</m:t>
                </m:r>
              </m:sup>
            </m:sSup>
            <m:d>
              <m:dPr>
                <m:ctrlPr>
                  <w:rPr>
                    <w:rFonts w:ascii="Cambria Math" w:hAnsi="Cambria Math"/>
                    <w:i/>
                    <w:color w:val="000000" w:themeColor="text1"/>
                  </w:rPr>
                </m:ctrlPr>
              </m:dPr>
              <m:e>
                <m:r>
                  <w:rPr>
                    <w:rFonts w:ascii="Cambria Math" w:hAnsi="Cambria Math"/>
                    <w:color w:val="000000" w:themeColor="text1"/>
                  </w:rPr>
                  <m:t>n</m:t>
                </m:r>
              </m:e>
            </m:d>
            <m:sSup>
              <m:sSupPr>
                <m:ctrlPr>
                  <w:rPr>
                    <w:rFonts w:ascii="Cambria Math" w:hAnsi="Cambria Math"/>
                    <w:i/>
                    <w:color w:val="000000" w:themeColor="text1"/>
                  </w:rPr>
                </m:ctrlPr>
              </m:sSupPr>
              <m:e>
                <m:r>
                  <w:rPr>
                    <w:rFonts w:ascii="Cambria Math" w:hAnsi="Cambria Math"/>
                    <w:color w:val="000000" w:themeColor="text1"/>
                  </w:rPr>
                  <m:t xml:space="preserve"> x</m:t>
                </m:r>
              </m:e>
              <m:sup>
                <m:r>
                  <w:rPr>
                    <w:rFonts w:ascii="Cambria Math" w:hAnsi="Cambria Math"/>
                    <w:color w:val="000000" w:themeColor="text1"/>
                  </w:rPr>
                  <m:t>k</m:t>
                </m:r>
              </m:sup>
            </m:sSup>
            <m:d>
              <m:dPr>
                <m:ctrlPr>
                  <w:rPr>
                    <w:rFonts w:ascii="Cambria Math" w:hAnsi="Cambria Math"/>
                    <w:i/>
                    <w:color w:val="000000" w:themeColor="text1"/>
                  </w:rPr>
                </m:ctrlPr>
              </m:dPr>
              <m:e>
                <m:r>
                  <w:rPr>
                    <w:rFonts w:ascii="Cambria Math" w:hAnsi="Cambria Math"/>
                    <w:color w:val="000000" w:themeColor="text1"/>
                  </w:rPr>
                  <m:t>n-1</m:t>
                </m:r>
              </m:e>
            </m:d>
            <m:r>
              <w:rPr>
                <w:rFonts w:ascii="Cambria Math" w:hAnsi="Cambria Math"/>
                <w:color w:val="000000" w:themeColor="text1"/>
              </w:rPr>
              <m:t>…</m:t>
            </m:r>
            <m:sSup>
              <m:sSupPr>
                <m:ctrlPr>
                  <w:rPr>
                    <w:rFonts w:ascii="Cambria Math" w:hAnsi="Cambria Math"/>
                    <w:i/>
                    <w:color w:val="000000" w:themeColor="text1"/>
                  </w:rPr>
                </m:ctrlPr>
              </m:sSupPr>
              <m:e>
                <m:r>
                  <w:rPr>
                    <w:rFonts w:ascii="Cambria Math" w:hAnsi="Cambria Math"/>
                    <w:color w:val="000000" w:themeColor="text1"/>
                  </w:rPr>
                  <m:t>x</m:t>
                </m:r>
              </m:e>
              <m:sup>
                <m:r>
                  <w:rPr>
                    <w:rFonts w:ascii="Cambria Math" w:hAnsi="Cambria Math"/>
                    <w:color w:val="000000" w:themeColor="text1"/>
                  </w:rPr>
                  <m:t>k</m:t>
                </m:r>
              </m:sup>
            </m:sSup>
            <m:r>
              <w:rPr>
                <w:rFonts w:ascii="Cambria Math" w:hAnsi="Cambria Math"/>
                <w:color w:val="000000" w:themeColor="text1"/>
              </w:rPr>
              <m:t>(n-</m:t>
            </m:r>
            <m:sSub>
              <m:sSubPr>
                <m:ctrlPr>
                  <w:rPr>
                    <w:rFonts w:ascii="Cambria Math" w:hAnsi="Cambria Math"/>
                    <w:i/>
                    <w:color w:val="000000" w:themeColor="text1"/>
                  </w:rPr>
                </m:ctrlPr>
              </m:sSubPr>
              <m:e>
                <m:r>
                  <w:rPr>
                    <w:rFonts w:ascii="Cambria Math" w:hAnsi="Cambria Math"/>
                    <w:color w:val="000000" w:themeColor="text1"/>
                  </w:rPr>
                  <m:t>m</m:t>
                </m:r>
              </m:e>
              <m:sub>
                <m:r>
                  <w:rPr>
                    <w:rFonts w:ascii="Cambria Math" w:hAnsi="Cambria Math"/>
                    <w:color w:val="000000" w:themeColor="text1"/>
                  </w:rPr>
                  <m:t>j</m:t>
                </m:r>
              </m:sub>
            </m:sSub>
            <m:r>
              <w:rPr>
                <w:rFonts w:ascii="Cambria Math" w:hAnsi="Cambria Math"/>
                <w:color w:val="000000" w:themeColor="text1"/>
              </w:rPr>
              <m:t>)</m:t>
            </m:r>
            <m:r>
              <m:rPr>
                <m:sty m:val="p"/>
              </m:rPr>
              <w:rPr>
                <w:rFonts w:ascii="Cambria Math" w:hAnsi="Cambria Math"/>
                <w:color w:val="000000" w:themeColor="text1"/>
                <w:lang w:val="en-US"/>
              </w:rPr>
              <m:t xml:space="preserve"> </m:t>
            </m:r>
          </m:e>
        </m:d>
      </m:oMath>
      <w:r>
        <w:rPr>
          <w:color w:val="000000" w:themeColor="text1"/>
          <w:lang w:val="en-US"/>
        </w:rPr>
        <w:t xml:space="preserve">and set </w:t>
      </w:r>
      <w:r w:rsidR="00075486">
        <w:rPr>
          <w:color w:val="000000" w:themeColor="text1"/>
          <w:lang w:val="en-US"/>
        </w:rPr>
        <w:t>all the cross-terms</w:t>
      </w:r>
      <w:r>
        <w:rPr>
          <w:color w:val="000000" w:themeColor="text1"/>
          <w:lang w:val="en-US"/>
        </w:rPr>
        <w:t xml:space="preserve"> to zero. the model was first represented in </w:t>
      </w:r>
      <w:r>
        <w:rPr>
          <w:color w:val="000000" w:themeColor="text1"/>
          <w:lang w:val="en-US"/>
        </w:rPr>
        <w:fldChar w:fldCharType="begin"/>
      </w:r>
      <w:r w:rsidR="00B54D8F">
        <w:rPr>
          <w:color w:val="000000" w:themeColor="text1"/>
          <w:lang w:val="en-US"/>
        </w:rPr>
        <w:instrText xml:space="preserve"> ADDIN ZOTERO_ITEM CSL_CITATION {"citationID":"0OZkaSG0","properties":{"formattedCitation":"[7]","plainCitation":"[7]","noteIndex":0},"citationItems":[{"id":363,"uris":["http://zotero.org/users/1349634/items/VIJNI538"],"uri":["http://zotero.org/users/1349634/items/VIJNI538"],"itemData":{"id":363,"type":"article-journal","abstract":"Memory effects in the power amplifier limit the performance of digital predistortion for wideband signals. Novel algorithms that take into account such effects are proposed. Measured results are presented for single and multicarrier UMTS signals to demonstrate the effectiveness of the new approach","container-title":"Electronics Letters","DOI":"10.1049/el:20010940","ISSN":"0013-5194","issue":"23","page":"1417-1418","source":"IEEE Xplore","title":"Digital predistortion of wideband signals based on power amplifier model with memory","volume":"37","author":[{"family":"Kim","given":"J."},{"family":"Konstantinou","given":"K."}],"issued":{"date-parts":[["2001",11]]}}}],"schema":"https://github.com/citation-style-language/schema/raw/master/csl-citation.json"} </w:instrText>
      </w:r>
      <w:r>
        <w:rPr>
          <w:color w:val="000000" w:themeColor="text1"/>
          <w:lang w:val="en-US"/>
        </w:rPr>
        <w:fldChar w:fldCharType="separate"/>
      </w:r>
      <w:r w:rsidR="00B54D8F" w:rsidRPr="00B54D8F">
        <w:t>[7]</w:t>
      </w:r>
      <w:r>
        <w:rPr>
          <w:color w:val="000000" w:themeColor="text1"/>
          <w:lang w:val="en-US"/>
        </w:rPr>
        <w:fldChar w:fldCharType="end"/>
      </w:r>
      <w:r w:rsidR="00EF13B4">
        <w:rPr>
          <w:color w:val="000000" w:themeColor="text1"/>
          <w:lang w:val="en-US"/>
        </w:rPr>
        <w:t xml:space="preserve"> as shown below: </w:t>
      </w:r>
    </w:p>
    <w:p w14:paraId="3D40DC28" w14:textId="634A0B96" w:rsidR="00AE4AA6" w:rsidRDefault="00566C42" w:rsidP="005728A4">
      <w:pPr>
        <w:jc w:val="both"/>
        <w:rPr>
          <w:color w:val="000000" w:themeColor="text1"/>
          <w:lang w:val="en-US"/>
        </w:rPr>
      </w:pPr>
      <m:oMathPara>
        <m:oMath>
          <m:sSub>
            <m:sSubPr>
              <m:ctrlPr>
                <w:rPr>
                  <w:rFonts w:ascii="Cambria Math" w:hAnsi="Cambria Math"/>
                  <w:i/>
                  <w:color w:val="000000" w:themeColor="text1"/>
                  <w:lang w:val="en-US"/>
                </w:rPr>
              </m:ctrlPr>
            </m:sSubPr>
            <m:e>
              <m:r>
                <w:rPr>
                  <w:rFonts w:ascii="Cambria Math" w:hAnsi="Cambria Math"/>
                  <w:color w:val="000000" w:themeColor="text1"/>
                  <w:lang w:val="en-US"/>
                </w:rPr>
                <m:t>y</m:t>
              </m:r>
            </m:e>
            <m:sub>
              <m:r>
                <w:rPr>
                  <w:rFonts w:ascii="Cambria Math" w:hAnsi="Cambria Math"/>
                  <w:color w:val="000000" w:themeColor="text1"/>
                  <w:lang w:val="en-US"/>
                </w:rPr>
                <m:t>MP</m:t>
              </m:r>
            </m:sub>
          </m:sSub>
          <m:d>
            <m:dPr>
              <m:ctrlPr>
                <w:rPr>
                  <w:rFonts w:ascii="Cambria Math" w:hAnsi="Cambria Math"/>
                  <w:i/>
                  <w:color w:val="000000" w:themeColor="text1"/>
                  <w:lang w:val="en-US"/>
                </w:rPr>
              </m:ctrlPr>
            </m:dPr>
            <m:e>
              <m:r>
                <w:rPr>
                  <w:rFonts w:ascii="Cambria Math" w:hAnsi="Cambria Math"/>
                  <w:color w:val="000000" w:themeColor="text1"/>
                  <w:lang w:val="en-US"/>
                </w:rPr>
                <m:t>n</m:t>
              </m:r>
            </m:e>
          </m:d>
          <m:r>
            <w:rPr>
              <w:rFonts w:ascii="Cambria Math" w:hAnsi="Cambria Math"/>
              <w:color w:val="000000" w:themeColor="text1"/>
              <w:lang w:val="en-US"/>
            </w:rPr>
            <m:t xml:space="preserve">= </m:t>
          </m:r>
          <m:nary>
            <m:naryPr>
              <m:chr m:val="∑"/>
              <m:limLoc m:val="undOvr"/>
              <m:ctrlPr>
                <w:rPr>
                  <w:rFonts w:ascii="Cambria Math" w:hAnsi="Cambria Math"/>
                  <w:i/>
                  <w:color w:val="000000" w:themeColor="text1"/>
                  <w:lang w:val="en-US"/>
                </w:rPr>
              </m:ctrlPr>
            </m:naryPr>
            <m:sub>
              <m:r>
                <w:rPr>
                  <w:rFonts w:ascii="Cambria Math" w:hAnsi="Cambria Math"/>
                  <w:color w:val="000000" w:themeColor="text1"/>
                  <w:lang w:val="en-US"/>
                </w:rPr>
                <m:t>j=0</m:t>
              </m:r>
            </m:sub>
            <m:sup>
              <m:r>
                <w:rPr>
                  <w:rFonts w:ascii="Cambria Math" w:hAnsi="Cambria Math"/>
                  <w:color w:val="000000" w:themeColor="text1"/>
                  <w:lang w:val="en-US"/>
                </w:rPr>
                <m:t>M</m:t>
              </m:r>
            </m:sup>
            <m:e>
              <m:nary>
                <m:naryPr>
                  <m:chr m:val="∑"/>
                  <m:limLoc m:val="undOvr"/>
                  <m:ctrlPr>
                    <w:rPr>
                      <w:rFonts w:ascii="Cambria Math" w:hAnsi="Cambria Math"/>
                      <w:i/>
                      <w:color w:val="000000" w:themeColor="text1"/>
                      <w:lang w:val="en-US"/>
                    </w:rPr>
                  </m:ctrlPr>
                </m:naryPr>
                <m:sub>
                  <m:r>
                    <w:rPr>
                      <w:rFonts w:ascii="Cambria Math" w:hAnsi="Cambria Math"/>
                      <w:color w:val="000000" w:themeColor="text1"/>
                      <w:lang w:val="en-US"/>
                    </w:rPr>
                    <m:t>k=1</m:t>
                  </m:r>
                </m:sub>
                <m:sup>
                  <m:r>
                    <w:rPr>
                      <w:rFonts w:ascii="Cambria Math" w:hAnsi="Cambria Math"/>
                      <w:color w:val="000000" w:themeColor="text1"/>
                      <w:lang w:val="en-US"/>
                    </w:rPr>
                    <m:t>N</m:t>
                  </m:r>
                </m:sup>
                <m:e>
                  <m:sSub>
                    <m:sSubPr>
                      <m:ctrlPr>
                        <w:rPr>
                          <w:rFonts w:ascii="Cambria Math" w:hAnsi="Cambria Math"/>
                          <w:i/>
                          <w:color w:val="000000" w:themeColor="text1"/>
                          <w:lang w:val="en-US"/>
                        </w:rPr>
                      </m:ctrlPr>
                    </m:sSubPr>
                    <m:e>
                      <m:r>
                        <w:rPr>
                          <w:rFonts w:ascii="Cambria Math" w:hAnsi="Cambria Math"/>
                          <w:color w:val="000000" w:themeColor="text1"/>
                          <w:lang w:val="en-US"/>
                        </w:rPr>
                        <m:t>a</m:t>
                      </m:r>
                    </m:e>
                    <m:sub>
                      <m:r>
                        <w:rPr>
                          <w:rFonts w:ascii="Cambria Math" w:hAnsi="Cambria Math"/>
                          <w:color w:val="000000" w:themeColor="text1"/>
                          <w:lang w:val="en-US"/>
                        </w:rPr>
                        <m:t>j,k</m:t>
                      </m:r>
                    </m:sub>
                  </m:sSub>
                  <m:r>
                    <w:rPr>
                      <w:rFonts w:ascii="Cambria Math" w:hAnsi="Cambria Math"/>
                      <w:color w:val="000000" w:themeColor="text1"/>
                      <w:lang w:val="en-US"/>
                    </w:rPr>
                    <m:t>x</m:t>
                  </m:r>
                  <m:d>
                    <m:dPr>
                      <m:ctrlPr>
                        <w:rPr>
                          <w:rFonts w:ascii="Cambria Math" w:hAnsi="Cambria Math"/>
                          <w:i/>
                          <w:color w:val="000000" w:themeColor="text1"/>
                          <w:lang w:val="en-US"/>
                        </w:rPr>
                      </m:ctrlPr>
                    </m:dPr>
                    <m:e>
                      <m:r>
                        <w:rPr>
                          <w:rFonts w:ascii="Cambria Math" w:hAnsi="Cambria Math"/>
                          <w:color w:val="000000" w:themeColor="text1"/>
                          <w:lang w:val="en-US"/>
                        </w:rPr>
                        <m:t>n-j</m:t>
                      </m:r>
                    </m:e>
                  </m:d>
                  <m:sSup>
                    <m:sSupPr>
                      <m:ctrlPr>
                        <w:rPr>
                          <w:rFonts w:ascii="Cambria Math" w:hAnsi="Cambria Math"/>
                          <w:i/>
                          <w:color w:val="000000" w:themeColor="text1"/>
                          <w:lang w:val="en-US"/>
                        </w:rPr>
                      </m:ctrlPr>
                    </m:sSupPr>
                    <m:e>
                      <m:d>
                        <m:dPr>
                          <m:begChr m:val="|"/>
                          <m:endChr m:val="|"/>
                          <m:ctrlPr>
                            <w:rPr>
                              <w:rFonts w:ascii="Cambria Math" w:hAnsi="Cambria Math"/>
                              <w:i/>
                              <w:color w:val="000000" w:themeColor="text1"/>
                              <w:lang w:val="en-US"/>
                            </w:rPr>
                          </m:ctrlPr>
                        </m:dPr>
                        <m:e>
                          <m:r>
                            <w:rPr>
                              <w:rFonts w:ascii="Cambria Math" w:hAnsi="Cambria Math"/>
                              <w:color w:val="000000" w:themeColor="text1"/>
                              <w:lang w:val="en-US"/>
                            </w:rPr>
                            <m:t>x</m:t>
                          </m:r>
                          <m:d>
                            <m:dPr>
                              <m:ctrlPr>
                                <w:rPr>
                                  <w:rFonts w:ascii="Cambria Math" w:hAnsi="Cambria Math"/>
                                  <w:i/>
                                  <w:color w:val="000000" w:themeColor="text1"/>
                                  <w:lang w:val="en-US"/>
                                </w:rPr>
                              </m:ctrlPr>
                            </m:dPr>
                            <m:e>
                              <m:r>
                                <w:rPr>
                                  <w:rFonts w:ascii="Cambria Math" w:hAnsi="Cambria Math"/>
                                  <w:color w:val="000000" w:themeColor="text1"/>
                                  <w:lang w:val="en-US"/>
                                </w:rPr>
                                <m:t>n-j</m:t>
                              </m:r>
                            </m:e>
                          </m:d>
                        </m:e>
                      </m:d>
                    </m:e>
                    <m:sup>
                      <m:r>
                        <w:rPr>
                          <w:rFonts w:ascii="Cambria Math" w:hAnsi="Cambria Math"/>
                          <w:color w:val="000000" w:themeColor="text1"/>
                          <w:lang w:val="en-US"/>
                        </w:rPr>
                        <m:t>k-1</m:t>
                      </m:r>
                    </m:sup>
                  </m:sSup>
                  <m:r>
                    <w:rPr>
                      <w:rFonts w:ascii="Cambria Math" w:hAnsi="Cambria Math"/>
                      <w:color w:val="000000" w:themeColor="text1"/>
                      <w:lang w:val="en-US"/>
                    </w:rPr>
                    <m:t xml:space="preserve">                   (2)</m:t>
                  </m:r>
                </m:e>
              </m:nary>
            </m:e>
          </m:nary>
        </m:oMath>
      </m:oMathPara>
    </w:p>
    <w:p w14:paraId="175AB614" w14:textId="0AF6C5EE" w:rsidR="00D45FD6" w:rsidRDefault="00DB0A30" w:rsidP="005728A4">
      <w:pPr>
        <w:jc w:val="both"/>
        <w:rPr>
          <w:color w:val="000000" w:themeColor="text1"/>
          <w:lang w:val="en-US"/>
        </w:rPr>
      </w:pPr>
      <w:r>
        <w:rPr>
          <w:color w:val="000000" w:themeColor="text1"/>
          <w:lang w:val="en-US"/>
        </w:rPr>
        <w:t xml:space="preserve">Where </w:t>
      </w:r>
      <m:oMath>
        <m:r>
          <w:rPr>
            <w:rFonts w:ascii="Cambria Math" w:hAnsi="Cambria Math"/>
            <w:color w:val="000000" w:themeColor="text1"/>
            <w:lang w:val="en-US"/>
          </w:rPr>
          <m:t>x(n)</m:t>
        </m:r>
      </m:oMath>
      <w:r>
        <w:rPr>
          <w:color w:val="000000" w:themeColor="text1"/>
          <w:lang w:val="en-US"/>
        </w:rPr>
        <w:t xml:space="preserve">, </w:t>
      </w:r>
      <m:oMath>
        <m:sSub>
          <m:sSubPr>
            <m:ctrlPr>
              <w:rPr>
                <w:rFonts w:ascii="Cambria Math" w:hAnsi="Cambria Math"/>
                <w:i/>
                <w:color w:val="000000" w:themeColor="text1"/>
                <w:lang w:val="en-US"/>
              </w:rPr>
            </m:ctrlPr>
          </m:sSubPr>
          <m:e>
            <m:r>
              <w:rPr>
                <w:rFonts w:ascii="Cambria Math" w:hAnsi="Cambria Math"/>
                <w:color w:val="000000" w:themeColor="text1"/>
                <w:lang w:val="en-US"/>
              </w:rPr>
              <m:t>y</m:t>
            </m:r>
          </m:e>
          <m:sub>
            <m:r>
              <w:rPr>
                <w:rFonts w:ascii="Cambria Math" w:hAnsi="Cambria Math"/>
                <w:color w:val="000000" w:themeColor="text1"/>
                <w:lang w:val="en-US"/>
              </w:rPr>
              <m:t>MP</m:t>
            </m:r>
          </m:sub>
        </m:sSub>
        <m:r>
          <w:rPr>
            <w:rFonts w:ascii="Cambria Math" w:hAnsi="Cambria Math"/>
            <w:color w:val="000000" w:themeColor="text1"/>
            <w:lang w:val="en-US"/>
          </w:rPr>
          <m:t>(n)</m:t>
        </m:r>
      </m:oMath>
      <w:r>
        <w:rPr>
          <w:color w:val="000000" w:themeColor="text1"/>
          <w:lang w:val="en-US"/>
        </w:rPr>
        <w:t>,</w:t>
      </w:r>
      <m:oMath>
        <m:sSub>
          <m:sSubPr>
            <m:ctrlPr>
              <w:rPr>
                <w:rFonts w:ascii="Cambria Math" w:hAnsi="Cambria Math"/>
                <w:i/>
                <w:color w:val="000000" w:themeColor="text1"/>
                <w:lang w:val="en-US"/>
              </w:rPr>
            </m:ctrlPr>
          </m:sSubPr>
          <m:e>
            <m:r>
              <w:rPr>
                <w:rFonts w:ascii="Cambria Math" w:hAnsi="Cambria Math"/>
                <w:color w:val="000000" w:themeColor="text1"/>
                <w:lang w:val="en-US"/>
              </w:rPr>
              <m:t>a</m:t>
            </m:r>
          </m:e>
          <m:sub>
            <m:r>
              <w:rPr>
                <w:rFonts w:ascii="Cambria Math" w:hAnsi="Cambria Math"/>
                <w:color w:val="000000" w:themeColor="text1"/>
                <w:lang w:val="en-US"/>
              </w:rPr>
              <m:t>j,k</m:t>
            </m:r>
          </m:sub>
        </m:sSub>
      </m:oMath>
      <w:r>
        <w:rPr>
          <w:color w:val="000000" w:themeColor="text1"/>
        </w:rPr>
        <w:t xml:space="preserve">, M, N </w:t>
      </w:r>
      <w:r w:rsidRPr="00BA18EC">
        <w:rPr>
          <w:color w:val="000000" w:themeColor="text1"/>
          <w:lang w:val="en-US"/>
        </w:rPr>
        <w:t xml:space="preserve">are the input signal, </w:t>
      </w:r>
      <w:r w:rsidR="006B70D8">
        <w:rPr>
          <w:color w:val="000000" w:themeColor="text1"/>
          <w:lang w:val="en-US"/>
        </w:rPr>
        <w:t xml:space="preserve">MP </w:t>
      </w:r>
      <w:r w:rsidRPr="00BA18EC">
        <w:rPr>
          <w:color w:val="000000" w:themeColor="text1"/>
          <w:lang w:val="en-US"/>
        </w:rPr>
        <w:t>output signal,</w:t>
      </w:r>
      <w:r>
        <w:rPr>
          <w:color w:val="000000" w:themeColor="text1"/>
          <w:lang w:val="en-US"/>
        </w:rPr>
        <w:t xml:space="preserve"> MP model coefficients</w:t>
      </w:r>
      <w:r w:rsidRPr="00BA18EC">
        <w:rPr>
          <w:color w:val="000000" w:themeColor="text1"/>
          <w:lang w:val="en-US"/>
        </w:rPr>
        <w:t>, the memory depth and the order of</w:t>
      </w:r>
      <w:r>
        <w:rPr>
          <w:color w:val="000000" w:themeColor="text1"/>
          <w:lang w:val="en-US"/>
        </w:rPr>
        <w:t xml:space="preserve"> </w:t>
      </w:r>
      <w:r w:rsidRPr="00BA18EC">
        <w:rPr>
          <w:color w:val="000000" w:themeColor="text1"/>
          <w:lang w:val="en-US"/>
        </w:rPr>
        <w:t>nonlinearity.</w:t>
      </w:r>
      <w:r>
        <w:rPr>
          <w:color w:val="000000" w:themeColor="text1"/>
          <w:lang w:val="en-US"/>
        </w:rPr>
        <w:t xml:space="preserve"> </w:t>
      </w:r>
      <w:r w:rsidR="00BF6079">
        <w:rPr>
          <w:color w:val="000000" w:themeColor="text1"/>
          <w:lang w:val="en-US"/>
        </w:rPr>
        <w:t>T</w:t>
      </w:r>
      <w:r w:rsidR="00AE4AA6">
        <w:rPr>
          <w:color w:val="000000" w:themeColor="text1"/>
          <w:lang w:val="en-US"/>
        </w:rPr>
        <w:t>he simplicity of the model make</w:t>
      </w:r>
      <w:r>
        <w:rPr>
          <w:color w:val="000000" w:themeColor="text1"/>
          <w:lang w:val="en-US"/>
        </w:rPr>
        <w:t>s</w:t>
      </w:r>
      <w:r w:rsidR="00AE4AA6">
        <w:rPr>
          <w:color w:val="000000" w:themeColor="text1"/>
          <w:lang w:val="en-US"/>
        </w:rPr>
        <w:t xml:space="preserve"> it possible to show higher order of nonlinearity and memory depth without a converging problem </w:t>
      </w:r>
      <w:r>
        <w:rPr>
          <w:color w:val="000000" w:themeColor="text1"/>
          <w:lang w:val="en-US"/>
        </w:rPr>
        <w:t>that could happen due to excessive</w:t>
      </w:r>
      <w:r w:rsidR="00AE4AA6">
        <w:rPr>
          <w:color w:val="000000" w:themeColor="text1"/>
          <w:lang w:val="en-US"/>
        </w:rPr>
        <w:t xml:space="preserve"> number of coefficients to be found.</w:t>
      </w:r>
      <w:r>
        <w:rPr>
          <w:color w:val="000000" w:themeColor="text1"/>
          <w:lang w:val="en-US"/>
        </w:rPr>
        <w:t xml:space="preserve"> The model can be more simplified by </w:t>
      </w:r>
      <w:r w:rsidR="00D45FD6">
        <w:rPr>
          <w:color w:val="000000" w:themeColor="text1"/>
          <w:lang w:val="en-US"/>
        </w:rPr>
        <w:t xml:space="preserve">removing even order nonlinear components without any </w:t>
      </w:r>
      <w:r w:rsidR="00E14E28">
        <w:rPr>
          <w:color w:val="000000" w:themeColor="text1"/>
          <w:lang w:val="en-US"/>
        </w:rPr>
        <w:t xml:space="preserve">model </w:t>
      </w:r>
      <w:r w:rsidR="00D45FD6">
        <w:rPr>
          <w:color w:val="000000" w:themeColor="text1"/>
          <w:lang w:val="en-US"/>
        </w:rPr>
        <w:t>error increment</w:t>
      </w:r>
      <w:r w:rsidR="00D45FD6">
        <w:rPr>
          <w:color w:val="000000" w:themeColor="text1"/>
          <w:lang w:val="en-US"/>
        </w:rPr>
        <w:fldChar w:fldCharType="begin"/>
      </w:r>
      <w:r w:rsidR="00B54D8F">
        <w:rPr>
          <w:color w:val="000000" w:themeColor="text1"/>
          <w:lang w:val="en-US"/>
        </w:rPr>
        <w:instrText xml:space="preserve"> ADDIN ZOTERO_ITEM CSL_CITATION {"citationID":"OwnlOGcQ","properties":{"formattedCitation":"[8]","plainCitation":"[8]","noteIndex":0},"citationItems":[{"id":794,"uris":["http://zotero.org/users/1349634/items/LYJ6JIRX"],"uri":["http://zotero.org/users/1349634/items/LYJ6JIRX"],"itemData":{"id":794,"type":"paper-conference","abstract":"The use of “even” order polynomial terms in radio frequency power amplifier behavioral modeling and digital pre-distortion linearization has long been discussed. This contribution mathematically shows that the purely odd polynomials and the odd-even polynomials are equivalent up to the truncation error inherent in the model itself. The choice of odd or odd-even polynomial is equivalent to a choice of basis functions wherein the odd-even representation does not provide a richer set of basis functions, as earlier has been claimed. Modeling using measured data from a power amplifier shows that the difference in performance between the odd and odd-even polynomials is negligible for models at high nonlinear order. These findings are important to explain the appearance and use of the odd and odd-even models in power amplifier modeling and digital pre-distortion.","container-title":"2015 IEEE Symposium on Communications and Vehicular Technology in the Benelux (SCVT)","DOI":"10.1109/SCVT.2015.7374233","event":"2015 IEEE Symposium on Communications and Vehicular Technology in the Benelux (SCVT)","page":"1-6","source":"IEEE Xplore","title":"RF PA modeling considering odd-even and odd order polynomials","author":[{"family":"Landin","given":"Per N."},{"family":"Rönnow","given":"Daniel"}],"issued":{"date-parts":[["2015",11]]}}}],"schema":"https://github.com/citation-style-language/schema/raw/master/csl-citation.json"} </w:instrText>
      </w:r>
      <w:r w:rsidR="00D45FD6">
        <w:rPr>
          <w:color w:val="000000" w:themeColor="text1"/>
          <w:lang w:val="en-US"/>
        </w:rPr>
        <w:fldChar w:fldCharType="separate"/>
      </w:r>
      <w:r w:rsidR="00B54D8F" w:rsidRPr="00B54D8F">
        <w:t>[8]</w:t>
      </w:r>
      <w:r w:rsidR="00D45FD6">
        <w:rPr>
          <w:color w:val="000000" w:themeColor="text1"/>
          <w:lang w:val="en-US"/>
        </w:rPr>
        <w:fldChar w:fldCharType="end"/>
      </w:r>
      <w:r w:rsidR="00E14E28">
        <w:rPr>
          <w:color w:val="000000" w:themeColor="text1"/>
          <w:lang w:val="en-US"/>
        </w:rPr>
        <w:t>, h</w:t>
      </w:r>
      <w:r w:rsidR="00D45FD6">
        <w:rPr>
          <w:color w:val="000000" w:themeColor="text1"/>
          <w:lang w:val="en-US"/>
        </w:rPr>
        <w:t>ence the final form is:</w:t>
      </w:r>
    </w:p>
    <w:p w14:paraId="5FDA04A0" w14:textId="681ED2DC" w:rsidR="00675C00" w:rsidRDefault="00D45FD6" w:rsidP="005728A4">
      <w:pPr>
        <w:pStyle w:val="Caption"/>
        <w:jc w:val="both"/>
        <w:rPr>
          <w:lang w:val="en-US"/>
        </w:rPr>
      </w:pPr>
      <w:r>
        <w:rPr>
          <w:color w:val="000000" w:themeColor="text1"/>
          <w:lang w:val="en-US"/>
        </w:rPr>
        <w:lastRenderedPageBreak/>
        <w:tab/>
      </w:r>
      <w:r>
        <w:rPr>
          <w:color w:val="000000" w:themeColor="text1"/>
          <w:lang w:val="en-US"/>
        </w:rPr>
        <w:tab/>
      </w:r>
      <w:r>
        <w:rPr>
          <w:color w:val="000000" w:themeColor="text1"/>
          <w:lang w:val="en-US"/>
        </w:rPr>
        <w:tab/>
      </w:r>
      <w:r>
        <w:rPr>
          <w:color w:val="000000" w:themeColor="text1"/>
          <w:lang w:val="en-US"/>
        </w:rPr>
        <w:tab/>
      </w:r>
      <w:r>
        <w:rPr>
          <w:color w:val="000000" w:themeColor="text1"/>
          <w:lang w:val="en-US"/>
        </w:rPr>
        <w:tab/>
      </w:r>
      <w:r>
        <w:rPr>
          <w:color w:val="000000" w:themeColor="text1"/>
          <w:lang w:val="en-US"/>
        </w:rPr>
        <w:tab/>
      </w:r>
      <w:r>
        <w:rPr>
          <w:color w:val="000000" w:themeColor="text1"/>
          <w:lang w:val="en-US"/>
        </w:rPr>
        <w:tab/>
      </w:r>
      <w:r>
        <w:rPr>
          <w:color w:val="000000" w:themeColor="text1"/>
          <w:lang w:val="en-US"/>
        </w:rPr>
        <w:tab/>
      </w:r>
      <w:r>
        <w:rPr>
          <w:color w:val="000000" w:themeColor="text1"/>
          <w:lang w:val="en-US"/>
        </w:rPr>
        <w:tab/>
      </w:r>
      <w:r>
        <w:rPr>
          <w:color w:val="000000" w:themeColor="text1"/>
          <w:lang w:val="en-US"/>
        </w:rPr>
        <w:tab/>
      </w:r>
      <m:oMath>
        <m:r>
          <m:rPr>
            <m:sty m:val="b"/>
          </m:rPr>
          <w:rPr>
            <w:rFonts w:ascii="Cambria Math" w:hAnsi="Cambria Math"/>
            <w:color w:val="000000" w:themeColor="text1"/>
            <w:lang w:val="en-US"/>
          </w:rPr>
          <w:br/>
        </m:r>
      </m:oMath>
      <m:oMathPara>
        <m:oMath>
          <m:sSub>
            <m:sSubPr>
              <m:ctrlPr>
                <w:rPr>
                  <w:rFonts w:ascii="Cambria Math" w:hAnsi="Cambria Math"/>
                  <w:b w:val="0"/>
                  <w:i/>
                  <w:color w:val="000000" w:themeColor="text1"/>
                  <w:lang w:val="en-US"/>
                </w:rPr>
              </m:ctrlPr>
            </m:sSubPr>
            <m:e>
              <m:r>
                <m:rPr>
                  <m:sty m:val="bi"/>
                </m:rPr>
                <w:rPr>
                  <w:rFonts w:ascii="Cambria Math" w:hAnsi="Cambria Math"/>
                  <w:color w:val="000000" w:themeColor="text1"/>
                  <w:lang w:val="en-US"/>
                </w:rPr>
                <m:t>y</m:t>
              </m:r>
            </m:e>
            <m:sub>
              <m:r>
                <m:rPr>
                  <m:sty m:val="bi"/>
                </m:rPr>
                <w:rPr>
                  <w:rFonts w:ascii="Cambria Math" w:hAnsi="Cambria Math"/>
                  <w:color w:val="000000" w:themeColor="text1"/>
                  <w:lang w:val="en-US"/>
                </w:rPr>
                <m:t>MP</m:t>
              </m:r>
            </m:sub>
          </m:sSub>
          <m:d>
            <m:dPr>
              <m:ctrlPr>
                <w:rPr>
                  <w:rFonts w:ascii="Cambria Math" w:hAnsi="Cambria Math"/>
                  <w:b w:val="0"/>
                  <w:i/>
                  <w:color w:val="000000" w:themeColor="text1"/>
                  <w:lang w:val="en-US"/>
                </w:rPr>
              </m:ctrlPr>
            </m:dPr>
            <m:e>
              <m:r>
                <m:rPr>
                  <m:sty m:val="bi"/>
                </m:rPr>
                <w:rPr>
                  <w:rFonts w:ascii="Cambria Math" w:hAnsi="Cambria Math"/>
                  <w:color w:val="000000" w:themeColor="text1"/>
                  <w:lang w:val="en-US"/>
                </w:rPr>
                <m:t>n</m:t>
              </m:r>
            </m:e>
          </m:d>
          <m:r>
            <m:rPr>
              <m:sty m:val="bi"/>
            </m:rPr>
            <w:rPr>
              <w:rFonts w:ascii="Cambria Math" w:hAnsi="Cambria Math"/>
              <w:color w:val="000000" w:themeColor="text1"/>
              <w:lang w:val="en-US"/>
            </w:rPr>
            <m:t xml:space="preserve">= </m:t>
          </m:r>
          <m:nary>
            <m:naryPr>
              <m:chr m:val="∑"/>
              <m:limLoc m:val="undOvr"/>
              <m:ctrlPr>
                <w:rPr>
                  <w:rFonts w:ascii="Cambria Math" w:hAnsi="Cambria Math"/>
                  <w:b w:val="0"/>
                  <w:i/>
                  <w:color w:val="000000" w:themeColor="text1"/>
                  <w:lang w:val="en-US"/>
                </w:rPr>
              </m:ctrlPr>
            </m:naryPr>
            <m:sub>
              <m:r>
                <m:rPr>
                  <m:sty m:val="bi"/>
                </m:rPr>
                <w:rPr>
                  <w:rFonts w:ascii="Cambria Math" w:hAnsi="Cambria Math"/>
                  <w:color w:val="000000" w:themeColor="text1"/>
                  <w:lang w:val="en-US"/>
                </w:rPr>
                <m:t>j=0</m:t>
              </m:r>
            </m:sub>
            <m:sup>
              <m:r>
                <m:rPr>
                  <m:sty m:val="bi"/>
                </m:rPr>
                <w:rPr>
                  <w:rFonts w:ascii="Cambria Math" w:hAnsi="Cambria Math"/>
                  <w:color w:val="000000" w:themeColor="text1"/>
                  <w:lang w:val="en-US"/>
                </w:rPr>
                <m:t>M</m:t>
              </m:r>
            </m:sup>
            <m:e>
              <m:nary>
                <m:naryPr>
                  <m:chr m:val="∑"/>
                  <m:limLoc m:val="undOvr"/>
                  <m:ctrlPr>
                    <w:rPr>
                      <w:rFonts w:ascii="Cambria Math" w:hAnsi="Cambria Math"/>
                      <w:b w:val="0"/>
                      <w:i/>
                      <w:color w:val="000000" w:themeColor="text1"/>
                      <w:lang w:val="en-US"/>
                    </w:rPr>
                  </m:ctrlPr>
                </m:naryPr>
                <m:sub>
                  <m:r>
                    <m:rPr>
                      <m:sty m:val="bi"/>
                    </m:rPr>
                    <w:rPr>
                      <w:rFonts w:ascii="Cambria Math" w:hAnsi="Cambria Math"/>
                      <w:color w:val="000000" w:themeColor="text1"/>
                      <w:lang w:val="en-US"/>
                    </w:rPr>
                    <m:t>k=1</m:t>
                  </m:r>
                </m:sub>
                <m:sup>
                  <m:r>
                    <m:rPr>
                      <m:sty m:val="bi"/>
                    </m:rPr>
                    <w:rPr>
                      <w:rFonts w:ascii="Cambria Math" w:hAnsi="Cambria Math"/>
                      <w:color w:val="000000" w:themeColor="text1"/>
                      <w:lang w:val="en-US"/>
                    </w:rPr>
                    <m:t>N</m:t>
                  </m:r>
                </m:sup>
                <m:e>
                  <m:sSub>
                    <m:sSubPr>
                      <m:ctrlPr>
                        <w:rPr>
                          <w:rFonts w:ascii="Cambria Math" w:hAnsi="Cambria Math"/>
                          <w:b w:val="0"/>
                          <w:i/>
                          <w:color w:val="000000" w:themeColor="text1"/>
                          <w:lang w:val="en-US"/>
                        </w:rPr>
                      </m:ctrlPr>
                    </m:sSubPr>
                    <m:e>
                      <m:r>
                        <m:rPr>
                          <m:sty m:val="bi"/>
                        </m:rPr>
                        <w:rPr>
                          <w:rFonts w:ascii="Cambria Math" w:hAnsi="Cambria Math"/>
                          <w:color w:val="000000" w:themeColor="text1"/>
                          <w:lang w:val="en-US"/>
                        </w:rPr>
                        <m:t>a</m:t>
                      </m:r>
                    </m:e>
                    <m:sub>
                      <m:r>
                        <m:rPr>
                          <m:sty m:val="bi"/>
                        </m:rPr>
                        <w:rPr>
                          <w:rFonts w:ascii="Cambria Math" w:hAnsi="Cambria Math"/>
                          <w:color w:val="000000" w:themeColor="text1"/>
                          <w:lang w:val="en-US"/>
                        </w:rPr>
                        <m:t>j,2</m:t>
                      </m:r>
                      <m:r>
                        <m:rPr>
                          <m:sty m:val="bi"/>
                        </m:rPr>
                        <w:rPr>
                          <w:rFonts w:ascii="Cambria Math" w:hAnsi="Cambria Math"/>
                          <w:color w:val="000000" w:themeColor="text1"/>
                          <w:lang w:val="en-US"/>
                        </w:rPr>
                        <m:t>k-1</m:t>
                      </m:r>
                    </m:sub>
                  </m:sSub>
                  <m:r>
                    <m:rPr>
                      <m:sty m:val="bi"/>
                    </m:rPr>
                    <w:rPr>
                      <w:rFonts w:ascii="Cambria Math" w:hAnsi="Cambria Math"/>
                      <w:color w:val="000000" w:themeColor="text1"/>
                      <w:lang w:val="en-US"/>
                    </w:rPr>
                    <m:t>x</m:t>
                  </m:r>
                  <m:d>
                    <m:dPr>
                      <m:ctrlPr>
                        <w:rPr>
                          <w:rFonts w:ascii="Cambria Math" w:hAnsi="Cambria Math"/>
                          <w:b w:val="0"/>
                          <w:i/>
                          <w:color w:val="000000" w:themeColor="text1"/>
                          <w:lang w:val="en-US"/>
                        </w:rPr>
                      </m:ctrlPr>
                    </m:dPr>
                    <m:e>
                      <m:r>
                        <m:rPr>
                          <m:sty m:val="bi"/>
                        </m:rPr>
                        <w:rPr>
                          <w:rFonts w:ascii="Cambria Math" w:hAnsi="Cambria Math"/>
                          <w:color w:val="000000" w:themeColor="text1"/>
                          <w:lang w:val="en-US"/>
                        </w:rPr>
                        <m:t>n-j</m:t>
                      </m:r>
                    </m:e>
                  </m:d>
                  <m:sSup>
                    <m:sSupPr>
                      <m:ctrlPr>
                        <w:rPr>
                          <w:rFonts w:ascii="Cambria Math" w:hAnsi="Cambria Math"/>
                          <w:b w:val="0"/>
                          <w:i/>
                          <w:color w:val="000000" w:themeColor="text1"/>
                          <w:lang w:val="en-US"/>
                        </w:rPr>
                      </m:ctrlPr>
                    </m:sSupPr>
                    <m:e>
                      <m:d>
                        <m:dPr>
                          <m:begChr m:val="|"/>
                          <m:endChr m:val="|"/>
                          <m:ctrlPr>
                            <w:rPr>
                              <w:rFonts w:ascii="Cambria Math" w:hAnsi="Cambria Math"/>
                              <w:b w:val="0"/>
                              <w:i/>
                              <w:color w:val="000000" w:themeColor="text1"/>
                              <w:lang w:val="en-US"/>
                            </w:rPr>
                          </m:ctrlPr>
                        </m:dPr>
                        <m:e>
                          <m:r>
                            <m:rPr>
                              <m:sty m:val="bi"/>
                            </m:rPr>
                            <w:rPr>
                              <w:rFonts w:ascii="Cambria Math" w:hAnsi="Cambria Math"/>
                              <w:color w:val="000000" w:themeColor="text1"/>
                              <w:lang w:val="en-US"/>
                            </w:rPr>
                            <m:t>x</m:t>
                          </m:r>
                          <m:d>
                            <m:dPr>
                              <m:ctrlPr>
                                <w:rPr>
                                  <w:rFonts w:ascii="Cambria Math" w:hAnsi="Cambria Math"/>
                                  <w:b w:val="0"/>
                                  <w:i/>
                                  <w:color w:val="000000" w:themeColor="text1"/>
                                  <w:lang w:val="en-US"/>
                                </w:rPr>
                              </m:ctrlPr>
                            </m:dPr>
                            <m:e>
                              <m:r>
                                <m:rPr>
                                  <m:sty m:val="bi"/>
                                </m:rPr>
                                <w:rPr>
                                  <w:rFonts w:ascii="Cambria Math" w:hAnsi="Cambria Math"/>
                                  <w:color w:val="000000" w:themeColor="text1"/>
                                  <w:lang w:val="en-US"/>
                                </w:rPr>
                                <m:t>n-j</m:t>
                              </m:r>
                            </m:e>
                          </m:d>
                        </m:e>
                      </m:d>
                    </m:e>
                    <m:sup>
                      <m:r>
                        <m:rPr>
                          <m:sty m:val="bi"/>
                        </m:rPr>
                        <w:rPr>
                          <w:rFonts w:ascii="Cambria Math" w:hAnsi="Cambria Math"/>
                          <w:color w:val="000000" w:themeColor="text1"/>
                          <w:lang w:val="en-US"/>
                        </w:rPr>
                        <m:t>2(k-1)</m:t>
                      </m:r>
                    </m:sup>
                  </m:sSup>
                  <m:r>
                    <m:rPr>
                      <m:sty m:val="bi"/>
                    </m:rPr>
                    <w:rPr>
                      <w:rFonts w:ascii="Cambria Math" w:hAnsi="Cambria Math"/>
                      <w:color w:val="000000" w:themeColor="text1"/>
                      <w:lang w:val="en-US"/>
                    </w:rPr>
                    <m:t xml:space="preserve">                   (3)</m:t>
                  </m:r>
                </m:e>
              </m:nary>
            </m:e>
          </m:nary>
          <m:r>
            <m:rPr>
              <m:sty m:val="b"/>
            </m:rPr>
            <w:rPr>
              <w:color w:val="000000" w:themeColor="text1"/>
              <w:lang w:val="en-US"/>
            </w:rPr>
            <w:br/>
          </m:r>
        </m:oMath>
      </m:oMathPara>
    </w:p>
    <w:p w14:paraId="28219FCC" w14:textId="40AEEFC7" w:rsidR="00675C00" w:rsidRPr="00675C00" w:rsidRDefault="00675C00" w:rsidP="005728A4">
      <w:pPr>
        <w:pStyle w:val="Caption"/>
        <w:jc w:val="both"/>
        <w:rPr>
          <w:lang w:val="en-US"/>
        </w:rPr>
      </w:pPr>
      <w:r>
        <w:rPr>
          <w:lang w:val="en-US"/>
        </w:rPr>
        <w:t>2.2</w:t>
      </w:r>
      <w:r w:rsidRPr="00675C00">
        <w:rPr>
          <w:lang w:val="en-US"/>
        </w:rPr>
        <w:t xml:space="preserve">. Hammerstein and </w:t>
      </w:r>
      <w:r>
        <w:rPr>
          <w:lang w:val="en-US"/>
        </w:rPr>
        <w:t>Wiener Models</w:t>
      </w:r>
    </w:p>
    <w:p w14:paraId="5268232A" w14:textId="4398E6B3" w:rsidR="00D45FD6" w:rsidRDefault="00E14E28" w:rsidP="005728A4">
      <w:pPr>
        <w:jc w:val="both"/>
        <w:rPr>
          <w:color w:val="000000" w:themeColor="text1"/>
          <w:lang w:val="en-US"/>
        </w:rPr>
      </w:pPr>
      <w:r>
        <w:rPr>
          <w:color w:val="000000" w:themeColor="text1"/>
          <w:lang w:val="en-US"/>
        </w:rPr>
        <w:t xml:space="preserve">There exist other forms of memory polynomials which separates the model to a memory-less nonlinear polynomial model and a linear finite impulse </w:t>
      </w:r>
      <w:r w:rsidR="00BD5F74">
        <w:rPr>
          <w:color w:val="000000" w:themeColor="text1"/>
          <w:lang w:val="en-US"/>
        </w:rPr>
        <w:t>response (</w:t>
      </w:r>
      <w:r>
        <w:rPr>
          <w:color w:val="000000" w:themeColor="text1"/>
          <w:lang w:val="en-US"/>
        </w:rPr>
        <w:t>FIR) filter which represent the memory effect with its filter taps</w:t>
      </w:r>
      <w:r w:rsidR="00675C00">
        <w:rPr>
          <w:color w:val="000000" w:themeColor="text1"/>
          <w:lang w:val="en-US"/>
        </w:rPr>
        <w:t xml:space="preserve"> as shown in Figure 1</w:t>
      </w:r>
      <w:r>
        <w:rPr>
          <w:color w:val="000000" w:themeColor="text1"/>
          <w:lang w:val="en-US"/>
        </w:rPr>
        <w:t xml:space="preserve">.  A </w:t>
      </w:r>
      <w:r w:rsidR="00BD5F74">
        <w:rPr>
          <w:color w:val="000000" w:themeColor="text1"/>
          <w:lang w:val="en-US"/>
        </w:rPr>
        <w:t>Hammerstein</w:t>
      </w:r>
      <w:r>
        <w:rPr>
          <w:color w:val="000000" w:themeColor="text1"/>
          <w:lang w:val="en-US"/>
        </w:rPr>
        <w:t xml:space="preserve"> model</w:t>
      </w:r>
      <w:r w:rsidR="00BD5F74">
        <w:rPr>
          <w:color w:val="000000" w:themeColor="text1"/>
          <w:lang w:val="en-US"/>
        </w:rPr>
        <w:t xml:space="preserve"> makes a memory-less polynomial model of the input signal and then filters (convolve) it with an FIR filter as </w:t>
      </w:r>
      <w:r w:rsidR="00144380">
        <w:rPr>
          <w:color w:val="000000" w:themeColor="text1"/>
          <w:lang w:val="en-US"/>
        </w:rPr>
        <w:t xml:space="preserve">shown below: </w:t>
      </w:r>
    </w:p>
    <w:p w14:paraId="72AB5061" w14:textId="1E8CA259" w:rsidR="00144380" w:rsidRPr="000A5A1A" w:rsidRDefault="00566C42" w:rsidP="005728A4">
      <w:pPr>
        <w:jc w:val="both"/>
        <w:rPr>
          <w:color w:val="000000" w:themeColor="text1"/>
          <w:lang w:val="en-US"/>
        </w:rPr>
      </w:pPr>
      <m:oMathPara>
        <m:oMath>
          <m:sSub>
            <m:sSubPr>
              <m:ctrlPr>
                <w:rPr>
                  <w:rFonts w:ascii="Cambria Math" w:hAnsi="Cambria Math"/>
                  <w:i/>
                  <w:color w:val="000000" w:themeColor="text1"/>
                  <w:lang w:val="en-US"/>
                </w:rPr>
              </m:ctrlPr>
            </m:sSubPr>
            <m:e>
              <m:r>
                <w:rPr>
                  <w:rFonts w:ascii="Cambria Math" w:hAnsi="Cambria Math"/>
                  <w:color w:val="000000" w:themeColor="text1"/>
                  <w:lang w:val="en-US"/>
                </w:rPr>
                <m:t>y</m:t>
              </m:r>
            </m:e>
            <m:sub>
              <m:r>
                <w:rPr>
                  <w:rFonts w:ascii="Cambria Math" w:hAnsi="Cambria Math"/>
                  <w:color w:val="000000" w:themeColor="text1"/>
                  <w:lang w:val="en-US"/>
                </w:rPr>
                <m:t>Hammerstein</m:t>
              </m:r>
            </m:sub>
          </m:sSub>
          <m:d>
            <m:dPr>
              <m:ctrlPr>
                <w:rPr>
                  <w:rFonts w:ascii="Cambria Math" w:hAnsi="Cambria Math"/>
                  <w:i/>
                  <w:color w:val="000000" w:themeColor="text1"/>
                  <w:lang w:val="en-US"/>
                </w:rPr>
              </m:ctrlPr>
            </m:dPr>
            <m:e>
              <m:r>
                <w:rPr>
                  <w:rFonts w:ascii="Cambria Math" w:hAnsi="Cambria Math"/>
                  <w:color w:val="000000" w:themeColor="text1"/>
                  <w:lang w:val="en-US"/>
                </w:rPr>
                <m:t>n</m:t>
              </m:r>
            </m:e>
          </m:d>
          <m:r>
            <w:rPr>
              <w:rFonts w:ascii="Cambria Math" w:hAnsi="Cambria Math"/>
              <w:color w:val="000000" w:themeColor="text1"/>
              <w:lang w:val="en-US"/>
            </w:rPr>
            <m:t xml:space="preserve">= </m:t>
          </m:r>
          <m:nary>
            <m:naryPr>
              <m:chr m:val="∑"/>
              <m:limLoc m:val="undOvr"/>
              <m:ctrlPr>
                <w:rPr>
                  <w:rFonts w:ascii="Cambria Math" w:hAnsi="Cambria Math"/>
                  <w:i/>
                  <w:color w:val="000000" w:themeColor="text1"/>
                  <w:lang w:val="en-US"/>
                </w:rPr>
              </m:ctrlPr>
            </m:naryPr>
            <m:sub>
              <m:r>
                <w:rPr>
                  <w:rFonts w:ascii="Cambria Math" w:hAnsi="Cambria Math"/>
                  <w:color w:val="000000" w:themeColor="text1"/>
                  <w:lang w:val="en-US"/>
                </w:rPr>
                <m:t>j=0</m:t>
              </m:r>
            </m:sub>
            <m:sup>
              <m:r>
                <w:rPr>
                  <w:rFonts w:ascii="Cambria Math" w:hAnsi="Cambria Math"/>
                  <w:color w:val="000000" w:themeColor="text1"/>
                  <w:lang w:val="en-US"/>
                </w:rPr>
                <m:t>M</m:t>
              </m:r>
            </m:sup>
            <m:e>
              <m:r>
                <w:rPr>
                  <w:rFonts w:ascii="Cambria Math" w:hAnsi="Cambria Math"/>
                  <w:color w:val="000000" w:themeColor="text1"/>
                  <w:lang w:val="en-US"/>
                </w:rPr>
                <m:t>h(j)</m:t>
              </m:r>
              <m:sSub>
                <m:sSubPr>
                  <m:ctrlPr>
                    <w:rPr>
                      <w:rFonts w:ascii="Cambria Math" w:hAnsi="Cambria Math"/>
                      <w:i/>
                      <w:color w:val="000000" w:themeColor="text1"/>
                      <w:lang w:val="en-US"/>
                    </w:rPr>
                  </m:ctrlPr>
                </m:sSubPr>
                <m:e>
                  <m:r>
                    <w:rPr>
                      <w:rFonts w:ascii="Cambria Math" w:hAnsi="Cambria Math"/>
                      <w:color w:val="000000" w:themeColor="text1"/>
                      <w:lang w:val="en-US"/>
                    </w:rPr>
                    <m:t>x</m:t>
                  </m:r>
                </m:e>
                <m:sub>
                  <m:r>
                    <w:rPr>
                      <w:rFonts w:ascii="Cambria Math" w:hAnsi="Cambria Math"/>
                      <w:color w:val="000000" w:themeColor="text1"/>
                      <w:lang w:val="en-US"/>
                    </w:rPr>
                    <m:t>NL</m:t>
                  </m:r>
                </m:sub>
              </m:sSub>
              <m:r>
                <w:rPr>
                  <w:rFonts w:ascii="Cambria Math" w:hAnsi="Cambria Math"/>
                  <w:color w:val="000000" w:themeColor="text1"/>
                  <w:lang w:val="en-US"/>
                </w:rPr>
                <m:t>(n-j)                   (4)</m:t>
              </m:r>
            </m:e>
          </m:nary>
        </m:oMath>
      </m:oMathPara>
    </w:p>
    <w:p w14:paraId="42FBD8D2" w14:textId="18C83F45" w:rsidR="000A5A1A" w:rsidRDefault="000A5A1A" w:rsidP="005728A4">
      <w:pPr>
        <w:jc w:val="both"/>
        <w:rPr>
          <w:color w:val="000000" w:themeColor="text1"/>
          <w:lang w:val="en-US"/>
        </w:rPr>
      </w:pPr>
      <w:r>
        <w:rPr>
          <w:color w:val="000000" w:themeColor="text1"/>
          <w:lang w:val="en-US"/>
        </w:rPr>
        <w:t xml:space="preserve">with: </w:t>
      </w:r>
    </w:p>
    <w:p w14:paraId="008063E1" w14:textId="7F6EC589" w:rsidR="000A5A1A" w:rsidRDefault="000A5A1A" w:rsidP="005728A4">
      <w:pPr>
        <w:jc w:val="both"/>
        <w:rPr>
          <w:color w:val="000000" w:themeColor="text1"/>
          <w:lang w:val="en-US"/>
        </w:rPr>
      </w:pPr>
      <w:r>
        <w:rPr>
          <w:color w:val="000000" w:themeColor="text1"/>
          <w:lang w:val="en-US"/>
        </w:rPr>
        <w:tab/>
      </w:r>
      <w:r>
        <w:rPr>
          <w:color w:val="000000" w:themeColor="text1"/>
          <w:lang w:val="en-US"/>
        </w:rPr>
        <w:tab/>
      </w:r>
      <w:r>
        <w:rPr>
          <w:color w:val="000000" w:themeColor="text1"/>
          <w:lang w:val="en-US"/>
        </w:rPr>
        <w:tab/>
      </w:r>
      <w:r>
        <w:rPr>
          <w:color w:val="000000" w:themeColor="text1"/>
          <w:lang w:val="en-US"/>
        </w:rPr>
        <w:tab/>
      </w:r>
      <w:r>
        <w:rPr>
          <w:color w:val="000000" w:themeColor="text1"/>
          <w:lang w:val="en-US"/>
        </w:rPr>
        <w:tab/>
      </w:r>
      <m:oMath>
        <m:r>
          <m:rPr>
            <m:sty m:val="p"/>
          </m:rPr>
          <w:rPr>
            <w:rFonts w:ascii="Cambria Math" w:hAnsi="Cambria Math"/>
            <w:color w:val="000000" w:themeColor="text1"/>
            <w:lang w:val="en-US"/>
          </w:rPr>
          <w:br/>
        </m:r>
      </m:oMath>
      <m:oMathPara>
        <m:oMath>
          <m:sSub>
            <m:sSubPr>
              <m:ctrlPr>
                <w:rPr>
                  <w:rFonts w:ascii="Cambria Math" w:hAnsi="Cambria Math"/>
                  <w:i/>
                  <w:color w:val="000000" w:themeColor="text1"/>
                  <w:lang w:val="en-US"/>
                </w:rPr>
              </m:ctrlPr>
            </m:sSubPr>
            <m:e>
              <m:r>
                <w:rPr>
                  <w:rFonts w:ascii="Cambria Math" w:hAnsi="Cambria Math"/>
                  <w:color w:val="000000" w:themeColor="text1"/>
                  <w:lang w:val="en-US"/>
                </w:rPr>
                <m:t>x</m:t>
              </m:r>
            </m:e>
            <m:sub>
              <m:r>
                <w:rPr>
                  <w:rFonts w:ascii="Cambria Math" w:hAnsi="Cambria Math"/>
                  <w:color w:val="000000" w:themeColor="text1"/>
                  <w:lang w:val="en-US"/>
                </w:rPr>
                <m:t>NL</m:t>
              </m:r>
            </m:sub>
          </m:sSub>
          <m:d>
            <m:dPr>
              <m:ctrlPr>
                <w:rPr>
                  <w:rFonts w:ascii="Cambria Math" w:hAnsi="Cambria Math"/>
                  <w:i/>
                  <w:color w:val="000000" w:themeColor="text1"/>
                  <w:lang w:val="en-US"/>
                </w:rPr>
              </m:ctrlPr>
            </m:dPr>
            <m:e>
              <m:r>
                <w:rPr>
                  <w:rFonts w:ascii="Cambria Math" w:hAnsi="Cambria Math"/>
                  <w:color w:val="000000" w:themeColor="text1"/>
                  <w:lang w:val="en-US"/>
                </w:rPr>
                <m:t>n</m:t>
              </m:r>
            </m:e>
          </m:d>
          <m:r>
            <w:rPr>
              <w:rFonts w:ascii="Cambria Math" w:hAnsi="Cambria Math"/>
              <w:color w:val="000000" w:themeColor="text1"/>
              <w:lang w:val="en-US"/>
            </w:rPr>
            <m:t>= G</m:t>
          </m:r>
          <m:d>
            <m:dPr>
              <m:ctrlPr>
                <w:rPr>
                  <w:rFonts w:ascii="Cambria Math" w:hAnsi="Cambria Math"/>
                  <w:i/>
                  <w:color w:val="000000" w:themeColor="text1"/>
                  <w:lang w:val="en-US"/>
                </w:rPr>
              </m:ctrlPr>
            </m:dPr>
            <m:e>
              <m:d>
                <m:dPr>
                  <m:begChr m:val="|"/>
                  <m:endChr m:val="|"/>
                  <m:ctrlPr>
                    <w:rPr>
                      <w:rFonts w:ascii="Cambria Math" w:hAnsi="Cambria Math"/>
                      <w:i/>
                      <w:color w:val="000000" w:themeColor="text1"/>
                      <w:lang w:val="en-US"/>
                    </w:rPr>
                  </m:ctrlPr>
                </m:dPr>
                <m:e>
                  <m:r>
                    <w:rPr>
                      <w:rFonts w:ascii="Cambria Math" w:hAnsi="Cambria Math"/>
                      <w:color w:val="000000" w:themeColor="text1"/>
                      <w:lang w:val="en-US"/>
                    </w:rPr>
                    <m:t>x</m:t>
                  </m:r>
                  <m:d>
                    <m:dPr>
                      <m:ctrlPr>
                        <w:rPr>
                          <w:rFonts w:ascii="Cambria Math" w:hAnsi="Cambria Math"/>
                          <w:i/>
                          <w:color w:val="000000" w:themeColor="text1"/>
                          <w:lang w:val="en-US"/>
                        </w:rPr>
                      </m:ctrlPr>
                    </m:dPr>
                    <m:e>
                      <m:r>
                        <w:rPr>
                          <w:rFonts w:ascii="Cambria Math" w:hAnsi="Cambria Math"/>
                          <w:color w:val="000000" w:themeColor="text1"/>
                          <w:lang w:val="en-US"/>
                        </w:rPr>
                        <m:t>n</m:t>
                      </m:r>
                    </m:e>
                  </m:d>
                </m:e>
              </m:d>
            </m:e>
          </m:d>
          <m:r>
            <w:rPr>
              <w:rFonts w:ascii="Cambria Math" w:hAnsi="Cambria Math"/>
              <w:color w:val="000000" w:themeColor="text1"/>
              <w:lang w:val="en-US"/>
            </w:rPr>
            <m:t>x</m:t>
          </m:r>
          <m:d>
            <m:dPr>
              <m:ctrlPr>
                <w:rPr>
                  <w:rFonts w:ascii="Cambria Math" w:hAnsi="Cambria Math"/>
                  <w:i/>
                  <w:color w:val="000000" w:themeColor="text1"/>
                  <w:lang w:val="en-US"/>
                </w:rPr>
              </m:ctrlPr>
            </m:dPr>
            <m:e>
              <m:r>
                <w:rPr>
                  <w:rFonts w:ascii="Cambria Math" w:hAnsi="Cambria Math"/>
                  <w:color w:val="000000" w:themeColor="text1"/>
                  <w:lang w:val="en-US"/>
                </w:rPr>
                <m:t>n</m:t>
              </m:r>
            </m:e>
          </m:d>
        </m:oMath>
      </m:oMathPara>
    </w:p>
    <w:p w14:paraId="33B3DB10" w14:textId="10153BE5" w:rsidR="00144380" w:rsidRDefault="0035177F" w:rsidP="005728A4">
      <w:pPr>
        <w:jc w:val="both"/>
        <w:rPr>
          <w:color w:val="000000" w:themeColor="text1"/>
          <w:lang w:val="en-US"/>
        </w:rPr>
      </w:pPr>
      <w:r>
        <w:rPr>
          <w:color w:val="000000" w:themeColor="text1"/>
          <w:lang w:val="en-US"/>
        </w:rPr>
        <w:t>Where</w:t>
      </w:r>
      <m:oMath>
        <m:r>
          <w:rPr>
            <w:rFonts w:ascii="Cambria Math" w:hAnsi="Cambria Math"/>
            <w:color w:val="000000" w:themeColor="text1"/>
            <w:lang w:val="en-US"/>
          </w:rPr>
          <m:t xml:space="preserve"> x(n)</m:t>
        </m:r>
      </m:oMath>
      <w:r w:rsidR="006B70D8">
        <w:rPr>
          <w:color w:val="000000" w:themeColor="text1"/>
          <w:lang w:val="en-US"/>
        </w:rPr>
        <w:t>,</w:t>
      </w:r>
      <m:oMath>
        <m:sSub>
          <m:sSubPr>
            <m:ctrlPr>
              <w:rPr>
                <w:rFonts w:ascii="Cambria Math" w:hAnsi="Cambria Math"/>
                <w:i/>
                <w:color w:val="000000" w:themeColor="text1"/>
                <w:lang w:val="en-US"/>
              </w:rPr>
            </m:ctrlPr>
          </m:sSubPr>
          <m:e>
            <m:r>
              <w:rPr>
                <w:rFonts w:ascii="Cambria Math" w:hAnsi="Cambria Math"/>
                <w:color w:val="000000" w:themeColor="text1"/>
                <w:lang w:val="en-US"/>
              </w:rPr>
              <m:t>y</m:t>
            </m:r>
          </m:e>
          <m:sub>
            <m:r>
              <w:rPr>
                <w:rFonts w:ascii="Cambria Math" w:hAnsi="Cambria Math"/>
                <w:color w:val="000000" w:themeColor="text1"/>
                <w:lang w:val="en-US"/>
              </w:rPr>
              <m:t>Hammerstein</m:t>
            </m:r>
          </m:sub>
        </m:sSub>
        <m:r>
          <w:rPr>
            <w:rFonts w:ascii="Cambria Math" w:hAnsi="Cambria Math"/>
            <w:color w:val="000000" w:themeColor="text1"/>
            <w:lang w:val="en-US"/>
          </w:rPr>
          <m:t>(n)</m:t>
        </m:r>
      </m:oMath>
      <w:r w:rsidR="006B70D8">
        <w:rPr>
          <w:color w:val="000000" w:themeColor="text1"/>
          <w:lang w:val="en-US"/>
        </w:rPr>
        <w:t>,</w:t>
      </w:r>
      <m:oMath>
        <m:r>
          <w:rPr>
            <w:rFonts w:ascii="Cambria Math" w:hAnsi="Cambria Math"/>
            <w:color w:val="000000" w:themeColor="text1"/>
            <w:lang w:val="en-US"/>
          </w:rPr>
          <m:t>h</m:t>
        </m:r>
        <m:d>
          <m:dPr>
            <m:ctrlPr>
              <w:rPr>
                <w:rFonts w:ascii="Cambria Math" w:hAnsi="Cambria Math"/>
                <w:i/>
                <w:color w:val="000000" w:themeColor="text1"/>
                <w:lang w:val="en-US"/>
              </w:rPr>
            </m:ctrlPr>
          </m:dPr>
          <m:e>
            <m:r>
              <w:rPr>
                <w:rFonts w:ascii="Cambria Math" w:hAnsi="Cambria Math"/>
                <w:color w:val="000000" w:themeColor="text1"/>
                <w:lang w:val="en-US"/>
              </w:rPr>
              <m:t>n</m:t>
            </m:r>
          </m:e>
        </m:d>
        <m:r>
          <w:rPr>
            <w:rFonts w:ascii="Cambria Math" w:hAnsi="Cambria Math"/>
            <w:color w:val="000000" w:themeColor="text1"/>
            <w:lang w:val="en-US"/>
          </w:rPr>
          <m:t>,  G</m:t>
        </m:r>
        <m:d>
          <m:dPr>
            <m:ctrlPr>
              <w:rPr>
                <w:rFonts w:ascii="Cambria Math" w:hAnsi="Cambria Math"/>
                <w:i/>
                <w:color w:val="000000" w:themeColor="text1"/>
                <w:lang w:val="en-US"/>
              </w:rPr>
            </m:ctrlPr>
          </m:dPr>
          <m:e>
            <m:d>
              <m:dPr>
                <m:begChr m:val="|"/>
                <m:endChr m:val="|"/>
                <m:ctrlPr>
                  <w:rPr>
                    <w:rFonts w:ascii="Cambria Math" w:hAnsi="Cambria Math"/>
                    <w:i/>
                    <w:color w:val="000000" w:themeColor="text1"/>
                    <w:lang w:val="en-US"/>
                  </w:rPr>
                </m:ctrlPr>
              </m:dPr>
              <m:e>
                <m:r>
                  <w:rPr>
                    <w:rFonts w:ascii="Cambria Math" w:hAnsi="Cambria Math"/>
                    <w:color w:val="000000" w:themeColor="text1"/>
                    <w:lang w:val="en-US"/>
                  </w:rPr>
                  <m:t>x</m:t>
                </m:r>
                <m:d>
                  <m:dPr>
                    <m:ctrlPr>
                      <w:rPr>
                        <w:rFonts w:ascii="Cambria Math" w:hAnsi="Cambria Math"/>
                        <w:i/>
                        <w:color w:val="000000" w:themeColor="text1"/>
                        <w:lang w:val="en-US"/>
                      </w:rPr>
                    </m:ctrlPr>
                  </m:dPr>
                  <m:e>
                    <m:r>
                      <w:rPr>
                        <w:rFonts w:ascii="Cambria Math" w:hAnsi="Cambria Math"/>
                        <w:color w:val="000000" w:themeColor="text1"/>
                        <w:lang w:val="en-US"/>
                      </w:rPr>
                      <m:t>n</m:t>
                    </m:r>
                  </m:e>
                </m:d>
              </m:e>
            </m:d>
          </m:e>
        </m:d>
      </m:oMath>
      <w:r w:rsidR="006B70D8">
        <w:rPr>
          <w:color w:val="000000" w:themeColor="text1"/>
        </w:rPr>
        <w:t xml:space="preserve"> </w:t>
      </w:r>
      <w:r>
        <w:rPr>
          <w:color w:val="000000" w:themeColor="text1"/>
        </w:rPr>
        <w:t xml:space="preserve">, M </w:t>
      </w:r>
      <w:r w:rsidR="006B70D8" w:rsidRPr="00BA18EC">
        <w:rPr>
          <w:color w:val="000000" w:themeColor="text1"/>
          <w:lang w:val="en-US"/>
        </w:rPr>
        <w:t>are the input signal, output signal,</w:t>
      </w:r>
      <w:r w:rsidR="00C627A1">
        <w:rPr>
          <w:color w:val="000000" w:themeColor="text1"/>
          <w:lang w:val="en-US"/>
        </w:rPr>
        <w:t xml:space="preserve"> filter impulse response</w:t>
      </w:r>
      <w:r w:rsidR="006B70D8">
        <w:rPr>
          <w:color w:val="000000" w:themeColor="text1"/>
          <w:lang w:val="en-US"/>
        </w:rPr>
        <w:t xml:space="preserve"> </w:t>
      </w:r>
      <w:r>
        <w:rPr>
          <w:color w:val="000000" w:themeColor="text1"/>
          <w:lang w:val="en-US"/>
        </w:rPr>
        <w:t>instantaneous gain using a look up table</w:t>
      </w:r>
      <w:r w:rsidR="006B70D8" w:rsidRPr="00BA18EC">
        <w:rPr>
          <w:color w:val="000000" w:themeColor="text1"/>
          <w:lang w:val="en-US"/>
        </w:rPr>
        <w:t>, the memory depth.</w:t>
      </w:r>
    </w:p>
    <w:p w14:paraId="3DD207E3" w14:textId="0CB6B1C1" w:rsidR="00675C00" w:rsidRDefault="00675C00" w:rsidP="005728A4">
      <w:pPr>
        <w:jc w:val="both"/>
        <w:rPr>
          <w:color w:val="000000" w:themeColor="text1"/>
          <w:lang w:val="en-US"/>
        </w:rPr>
      </w:pPr>
    </w:p>
    <w:p w14:paraId="6F70992A" w14:textId="5BBACE90" w:rsidR="00675C00" w:rsidRDefault="00675C00" w:rsidP="005728A4">
      <w:pPr>
        <w:jc w:val="both"/>
        <w:rPr>
          <w:color w:val="000000" w:themeColor="text1"/>
          <w:lang w:val="en-US"/>
        </w:rPr>
      </w:pPr>
      <w:r>
        <w:rPr>
          <w:color w:val="000000" w:themeColor="text1"/>
          <w:lang w:val="en-US"/>
        </w:rPr>
        <w:t>A Wiener model filter</w:t>
      </w:r>
      <w:r w:rsidR="00247248">
        <w:rPr>
          <w:color w:val="000000" w:themeColor="text1"/>
          <w:lang w:val="en-US"/>
        </w:rPr>
        <w:t>s the input signal first,</w:t>
      </w:r>
      <w:r>
        <w:rPr>
          <w:color w:val="000000" w:themeColor="text1"/>
          <w:lang w:val="en-US"/>
        </w:rPr>
        <w:t xml:space="preserve"> then applies a memoryless polynomial </w:t>
      </w:r>
      <w:r w:rsidR="00247248">
        <w:rPr>
          <w:color w:val="000000" w:themeColor="text1"/>
          <w:lang w:val="en-US"/>
        </w:rPr>
        <w:t xml:space="preserve">gain function </w:t>
      </w:r>
      <w:r>
        <w:rPr>
          <w:color w:val="000000" w:themeColor="text1"/>
          <w:lang w:val="en-US"/>
        </w:rPr>
        <w:t xml:space="preserve">as shown below: </w:t>
      </w:r>
    </w:p>
    <w:p w14:paraId="4DB0D2F9" w14:textId="610DD7A9" w:rsidR="00675C00" w:rsidRPr="000A5A1A" w:rsidRDefault="00566C42" w:rsidP="005728A4">
      <w:pPr>
        <w:jc w:val="both"/>
        <w:rPr>
          <w:color w:val="000000" w:themeColor="text1"/>
          <w:lang w:val="en-US"/>
        </w:rPr>
      </w:pPr>
      <m:oMathPara>
        <m:oMath>
          <m:sSub>
            <m:sSubPr>
              <m:ctrlPr>
                <w:rPr>
                  <w:rFonts w:ascii="Cambria Math" w:hAnsi="Cambria Math"/>
                  <w:i/>
                  <w:color w:val="000000" w:themeColor="text1"/>
                  <w:lang w:val="en-US"/>
                </w:rPr>
              </m:ctrlPr>
            </m:sSubPr>
            <m:e>
              <m:r>
                <w:rPr>
                  <w:rFonts w:ascii="Cambria Math" w:hAnsi="Cambria Math"/>
                  <w:color w:val="000000" w:themeColor="text1"/>
                  <w:lang w:val="en-US"/>
                </w:rPr>
                <m:t>y</m:t>
              </m:r>
            </m:e>
            <m:sub>
              <m:r>
                <w:rPr>
                  <w:rFonts w:ascii="Cambria Math" w:hAnsi="Cambria Math"/>
                  <w:color w:val="000000" w:themeColor="text1"/>
                  <w:lang w:val="en-US"/>
                </w:rPr>
                <m:t>Wiener</m:t>
              </m:r>
            </m:sub>
          </m:sSub>
          <m:d>
            <m:dPr>
              <m:ctrlPr>
                <w:rPr>
                  <w:rFonts w:ascii="Cambria Math" w:hAnsi="Cambria Math"/>
                  <w:i/>
                  <w:color w:val="000000" w:themeColor="text1"/>
                  <w:lang w:val="en-US"/>
                </w:rPr>
              </m:ctrlPr>
            </m:dPr>
            <m:e>
              <m:r>
                <w:rPr>
                  <w:rFonts w:ascii="Cambria Math" w:hAnsi="Cambria Math"/>
                  <w:color w:val="000000" w:themeColor="text1"/>
                  <w:lang w:val="en-US"/>
                </w:rPr>
                <m:t>n</m:t>
              </m:r>
            </m:e>
          </m:d>
          <m:r>
            <w:rPr>
              <w:rFonts w:ascii="Cambria Math" w:hAnsi="Cambria Math"/>
              <w:color w:val="000000" w:themeColor="text1"/>
              <w:lang w:val="en-US"/>
            </w:rPr>
            <m:t>= G</m:t>
          </m:r>
          <m:d>
            <m:dPr>
              <m:ctrlPr>
                <w:rPr>
                  <w:rFonts w:ascii="Cambria Math" w:hAnsi="Cambria Math"/>
                  <w:i/>
                  <w:color w:val="000000" w:themeColor="text1"/>
                  <w:lang w:val="en-US"/>
                </w:rPr>
              </m:ctrlPr>
            </m:dPr>
            <m:e>
              <m:d>
                <m:dPr>
                  <m:begChr m:val="|"/>
                  <m:endChr m:val="|"/>
                  <m:ctrlPr>
                    <w:rPr>
                      <w:rFonts w:ascii="Cambria Math" w:hAnsi="Cambria Math"/>
                      <w:i/>
                      <w:color w:val="000000" w:themeColor="text1"/>
                      <w:lang w:val="en-US"/>
                    </w:rPr>
                  </m:ctrlPr>
                </m:dPr>
                <m:e>
                  <m:sSub>
                    <m:sSubPr>
                      <m:ctrlPr>
                        <w:rPr>
                          <w:rFonts w:ascii="Cambria Math" w:hAnsi="Cambria Math"/>
                          <w:i/>
                          <w:color w:val="000000" w:themeColor="text1"/>
                          <w:lang w:val="en-US"/>
                        </w:rPr>
                      </m:ctrlPr>
                    </m:sSubPr>
                    <m:e>
                      <m:r>
                        <w:rPr>
                          <w:rFonts w:ascii="Cambria Math" w:hAnsi="Cambria Math"/>
                          <w:color w:val="000000" w:themeColor="text1"/>
                          <w:lang w:val="en-US"/>
                        </w:rPr>
                        <m:t>x</m:t>
                      </m:r>
                    </m:e>
                    <m:sub>
                      <m:r>
                        <w:rPr>
                          <w:rFonts w:ascii="Cambria Math" w:hAnsi="Cambria Math"/>
                          <w:color w:val="000000" w:themeColor="text1"/>
                          <w:lang w:val="en-US"/>
                        </w:rPr>
                        <m:t>Filt</m:t>
                      </m:r>
                    </m:sub>
                  </m:sSub>
                  <m:d>
                    <m:dPr>
                      <m:ctrlPr>
                        <w:rPr>
                          <w:rFonts w:ascii="Cambria Math" w:hAnsi="Cambria Math"/>
                          <w:i/>
                          <w:color w:val="000000" w:themeColor="text1"/>
                          <w:lang w:val="en-US"/>
                        </w:rPr>
                      </m:ctrlPr>
                    </m:dPr>
                    <m:e>
                      <m:r>
                        <w:rPr>
                          <w:rFonts w:ascii="Cambria Math" w:hAnsi="Cambria Math"/>
                          <w:color w:val="000000" w:themeColor="text1"/>
                          <w:lang w:val="en-US"/>
                        </w:rPr>
                        <m:t>n</m:t>
                      </m:r>
                    </m:e>
                  </m:d>
                </m:e>
              </m:d>
            </m:e>
          </m:d>
          <m:sSub>
            <m:sSubPr>
              <m:ctrlPr>
                <w:rPr>
                  <w:rFonts w:ascii="Cambria Math" w:hAnsi="Cambria Math"/>
                  <w:i/>
                  <w:color w:val="000000" w:themeColor="text1"/>
                  <w:lang w:val="en-US"/>
                </w:rPr>
              </m:ctrlPr>
            </m:sSubPr>
            <m:e>
              <m:r>
                <w:rPr>
                  <w:rFonts w:ascii="Cambria Math" w:hAnsi="Cambria Math"/>
                  <w:color w:val="000000" w:themeColor="text1"/>
                  <w:lang w:val="en-US"/>
                </w:rPr>
                <m:t>x</m:t>
              </m:r>
            </m:e>
            <m:sub>
              <m:r>
                <w:rPr>
                  <w:rFonts w:ascii="Cambria Math" w:hAnsi="Cambria Math"/>
                  <w:color w:val="000000" w:themeColor="text1"/>
                  <w:lang w:val="en-US"/>
                </w:rPr>
                <m:t>Filt</m:t>
              </m:r>
            </m:sub>
          </m:sSub>
          <m:d>
            <m:dPr>
              <m:ctrlPr>
                <w:rPr>
                  <w:rFonts w:ascii="Cambria Math" w:hAnsi="Cambria Math"/>
                  <w:i/>
                  <w:color w:val="000000" w:themeColor="text1"/>
                  <w:lang w:val="en-US"/>
                </w:rPr>
              </m:ctrlPr>
            </m:dPr>
            <m:e>
              <m:r>
                <w:rPr>
                  <w:rFonts w:ascii="Cambria Math" w:hAnsi="Cambria Math"/>
                  <w:color w:val="000000" w:themeColor="text1"/>
                  <w:lang w:val="en-US"/>
                </w:rPr>
                <m:t>n</m:t>
              </m:r>
            </m:e>
          </m:d>
          <m:r>
            <w:rPr>
              <w:rFonts w:ascii="Cambria Math" w:hAnsi="Cambria Math"/>
              <w:color w:val="000000" w:themeColor="text1"/>
              <w:lang w:val="en-US"/>
            </w:rPr>
            <m:t xml:space="preserve">               (5)</m:t>
          </m:r>
        </m:oMath>
      </m:oMathPara>
    </w:p>
    <w:p w14:paraId="139A77E5" w14:textId="77777777" w:rsidR="00675C00" w:rsidRDefault="00675C00" w:rsidP="005728A4">
      <w:pPr>
        <w:jc w:val="both"/>
        <w:rPr>
          <w:color w:val="000000" w:themeColor="text1"/>
          <w:lang w:val="en-US"/>
        </w:rPr>
      </w:pPr>
      <w:r>
        <w:rPr>
          <w:color w:val="000000" w:themeColor="text1"/>
          <w:lang w:val="en-US"/>
        </w:rPr>
        <w:t xml:space="preserve">with: </w:t>
      </w:r>
    </w:p>
    <w:p w14:paraId="27F65313" w14:textId="55BF1D40" w:rsidR="00675C00" w:rsidRDefault="00675C00" w:rsidP="005728A4">
      <w:pPr>
        <w:jc w:val="both"/>
        <w:rPr>
          <w:color w:val="000000" w:themeColor="text1"/>
          <w:lang w:val="en-US"/>
        </w:rPr>
      </w:pPr>
      <w:r>
        <w:rPr>
          <w:color w:val="000000" w:themeColor="text1"/>
          <w:lang w:val="en-US"/>
        </w:rPr>
        <w:tab/>
      </w:r>
      <w:r>
        <w:rPr>
          <w:color w:val="000000" w:themeColor="text1"/>
          <w:lang w:val="en-US"/>
        </w:rPr>
        <w:tab/>
      </w:r>
      <w:r>
        <w:rPr>
          <w:color w:val="000000" w:themeColor="text1"/>
          <w:lang w:val="en-US"/>
        </w:rPr>
        <w:tab/>
      </w:r>
      <w:r>
        <w:rPr>
          <w:color w:val="000000" w:themeColor="text1"/>
          <w:lang w:val="en-US"/>
        </w:rPr>
        <w:tab/>
      </w:r>
      <w:r>
        <w:rPr>
          <w:color w:val="000000" w:themeColor="text1"/>
          <w:lang w:val="en-US"/>
        </w:rPr>
        <w:tab/>
      </w:r>
      <w:r w:rsidR="00775579">
        <w:rPr>
          <w:color w:val="000000" w:themeColor="text1"/>
          <w:lang w:val="en-US"/>
        </w:rPr>
        <w:tab/>
      </w:r>
      <w:r w:rsidR="00775579">
        <w:rPr>
          <w:color w:val="000000" w:themeColor="text1"/>
          <w:lang w:val="en-US"/>
        </w:rPr>
        <w:tab/>
      </w:r>
      <w:r w:rsidR="00775579">
        <w:rPr>
          <w:color w:val="000000" w:themeColor="text1"/>
          <w:lang w:val="en-US"/>
        </w:rPr>
        <w:tab/>
      </w:r>
      <w:r w:rsidR="00775579">
        <w:rPr>
          <w:color w:val="000000" w:themeColor="text1"/>
          <w:lang w:val="en-US"/>
        </w:rPr>
        <w:tab/>
      </w:r>
      <w:r w:rsidR="00775579">
        <w:rPr>
          <w:color w:val="000000" w:themeColor="text1"/>
          <w:lang w:val="en-US"/>
        </w:rPr>
        <w:tab/>
      </w:r>
      <w:r w:rsidR="00775579">
        <w:rPr>
          <w:color w:val="000000" w:themeColor="text1"/>
          <w:lang w:val="en-US"/>
        </w:rPr>
        <w:tab/>
      </w:r>
      <w:r w:rsidR="00775579">
        <w:rPr>
          <w:color w:val="000000" w:themeColor="text1"/>
          <w:lang w:val="en-US"/>
        </w:rPr>
        <w:tab/>
      </w:r>
      <m:oMath>
        <m:sSub>
          <m:sSubPr>
            <m:ctrlPr>
              <w:rPr>
                <w:rFonts w:ascii="Cambria Math" w:hAnsi="Cambria Math"/>
                <w:i/>
                <w:color w:val="000000" w:themeColor="text1"/>
                <w:lang w:val="en-US"/>
              </w:rPr>
            </m:ctrlPr>
          </m:sSubPr>
          <m:e>
            <m:r>
              <w:rPr>
                <w:rFonts w:ascii="Cambria Math" w:hAnsi="Cambria Math"/>
                <w:color w:val="000000" w:themeColor="text1"/>
                <w:lang w:val="en-US"/>
              </w:rPr>
              <m:t>x</m:t>
            </m:r>
          </m:e>
          <m:sub>
            <m:r>
              <w:rPr>
                <w:rFonts w:ascii="Cambria Math" w:hAnsi="Cambria Math"/>
                <w:color w:val="000000" w:themeColor="text1"/>
                <w:lang w:val="en-US"/>
              </w:rPr>
              <m:t>Filt</m:t>
            </m:r>
          </m:sub>
        </m:sSub>
        <m:d>
          <m:dPr>
            <m:ctrlPr>
              <w:rPr>
                <w:rFonts w:ascii="Cambria Math" w:hAnsi="Cambria Math"/>
                <w:i/>
                <w:color w:val="000000" w:themeColor="text1"/>
                <w:lang w:val="en-US"/>
              </w:rPr>
            </m:ctrlPr>
          </m:dPr>
          <m:e>
            <m:r>
              <w:rPr>
                <w:rFonts w:ascii="Cambria Math" w:hAnsi="Cambria Math"/>
                <w:color w:val="000000" w:themeColor="text1"/>
                <w:lang w:val="en-US"/>
              </w:rPr>
              <m:t>n</m:t>
            </m:r>
          </m:e>
        </m:d>
        <m:r>
          <w:rPr>
            <w:rFonts w:ascii="Cambria Math" w:hAnsi="Cambria Math"/>
            <w:color w:val="000000" w:themeColor="text1"/>
            <w:lang w:val="en-US"/>
          </w:rPr>
          <m:t xml:space="preserve">= </m:t>
        </m:r>
        <m:nary>
          <m:naryPr>
            <m:chr m:val="∑"/>
            <m:limLoc m:val="undOvr"/>
            <m:ctrlPr>
              <w:rPr>
                <w:rFonts w:ascii="Cambria Math" w:hAnsi="Cambria Math"/>
                <w:i/>
                <w:color w:val="000000" w:themeColor="text1"/>
                <w:lang w:val="en-US"/>
              </w:rPr>
            </m:ctrlPr>
          </m:naryPr>
          <m:sub>
            <m:r>
              <w:rPr>
                <w:rFonts w:ascii="Cambria Math" w:hAnsi="Cambria Math"/>
                <w:color w:val="000000" w:themeColor="text1"/>
                <w:lang w:val="en-US"/>
              </w:rPr>
              <m:t>j=0</m:t>
            </m:r>
          </m:sub>
          <m:sup>
            <m:r>
              <w:rPr>
                <w:rFonts w:ascii="Cambria Math" w:hAnsi="Cambria Math"/>
                <w:color w:val="000000" w:themeColor="text1"/>
                <w:lang w:val="en-US"/>
              </w:rPr>
              <m:t>M</m:t>
            </m:r>
          </m:sup>
          <m:e>
            <m:r>
              <w:rPr>
                <w:rFonts w:ascii="Cambria Math" w:hAnsi="Cambria Math"/>
                <w:color w:val="000000" w:themeColor="text1"/>
                <w:lang w:val="en-US"/>
              </w:rPr>
              <m:t xml:space="preserve">h(j)x(n-j)                   </m:t>
            </m:r>
          </m:e>
        </m:nary>
      </m:oMath>
    </w:p>
    <w:p w14:paraId="2FDDD34D" w14:textId="2FD3626A" w:rsidR="00675C00" w:rsidRDefault="00675C00" w:rsidP="005728A4">
      <w:pPr>
        <w:jc w:val="both"/>
        <w:rPr>
          <w:color w:val="000000" w:themeColor="text1"/>
          <w:lang w:val="en-US"/>
        </w:rPr>
      </w:pPr>
      <w:r>
        <w:rPr>
          <w:color w:val="000000" w:themeColor="text1"/>
          <w:lang w:val="en-US"/>
        </w:rPr>
        <w:t>Where</w:t>
      </w:r>
      <m:oMath>
        <m:r>
          <w:rPr>
            <w:rFonts w:ascii="Cambria Math" w:hAnsi="Cambria Math"/>
            <w:color w:val="000000" w:themeColor="text1"/>
            <w:lang w:val="en-US"/>
          </w:rPr>
          <m:t xml:space="preserve"> x(n)</m:t>
        </m:r>
      </m:oMath>
      <w:r>
        <w:rPr>
          <w:color w:val="000000" w:themeColor="text1"/>
          <w:lang w:val="en-US"/>
        </w:rPr>
        <w:t xml:space="preserve">, </w:t>
      </w:r>
      <m:oMath>
        <m:sSub>
          <m:sSubPr>
            <m:ctrlPr>
              <w:rPr>
                <w:rFonts w:ascii="Cambria Math" w:hAnsi="Cambria Math"/>
                <w:i/>
                <w:color w:val="000000" w:themeColor="text1"/>
                <w:lang w:val="en-US"/>
              </w:rPr>
            </m:ctrlPr>
          </m:sSubPr>
          <m:e>
            <m:r>
              <w:rPr>
                <w:rFonts w:ascii="Cambria Math" w:hAnsi="Cambria Math"/>
                <w:color w:val="000000" w:themeColor="text1"/>
                <w:lang w:val="en-US"/>
              </w:rPr>
              <m:t>y</m:t>
            </m:r>
          </m:e>
          <m:sub>
            <m:r>
              <w:rPr>
                <w:rFonts w:ascii="Cambria Math" w:hAnsi="Cambria Math"/>
                <w:color w:val="000000" w:themeColor="text1"/>
                <w:lang w:val="en-US"/>
              </w:rPr>
              <m:t>Wiener</m:t>
            </m:r>
          </m:sub>
        </m:sSub>
        <m:r>
          <w:rPr>
            <w:rFonts w:ascii="Cambria Math" w:hAnsi="Cambria Math"/>
            <w:color w:val="000000" w:themeColor="text1"/>
            <w:lang w:val="en-US"/>
          </w:rPr>
          <m:t>(n)</m:t>
        </m:r>
      </m:oMath>
      <w:r>
        <w:rPr>
          <w:color w:val="000000" w:themeColor="text1"/>
          <w:lang w:val="en-US"/>
        </w:rPr>
        <w:t>,</w:t>
      </w:r>
      <w:r w:rsidR="00C627A1">
        <w:rPr>
          <w:color w:val="000000" w:themeColor="text1"/>
          <w:lang w:val="en-US"/>
        </w:rPr>
        <w:t xml:space="preserve"> </w:t>
      </w:r>
      <m:oMath>
        <m:r>
          <w:rPr>
            <w:rFonts w:ascii="Cambria Math" w:hAnsi="Cambria Math"/>
            <w:color w:val="000000" w:themeColor="text1"/>
            <w:lang w:val="en-US"/>
          </w:rPr>
          <m:t>h</m:t>
        </m:r>
        <m:d>
          <m:dPr>
            <m:ctrlPr>
              <w:rPr>
                <w:rFonts w:ascii="Cambria Math" w:hAnsi="Cambria Math"/>
                <w:i/>
                <w:color w:val="000000" w:themeColor="text1"/>
                <w:lang w:val="en-US"/>
              </w:rPr>
            </m:ctrlPr>
          </m:dPr>
          <m:e>
            <m:r>
              <w:rPr>
                <w:rFonts w:ascii="Cambria Math" w:hAnsi="Cambria Math"/>
                <w:color w:val="000000" w:themeColor="text1"/>
                <w:lang w:val="en-US"/>
              </w:rPr>
              <m:t>n</m:t>
            </m:r>
          </m:e>
        </m:d>
        <m:r>
          <w:rPr>
            <w:rFonts w:ascii="Cambria Math" w:hAnsi="Cambria Math"/>
            <w:color w:val="000000" w:themeColor="text1"/>
            <w:lang w:val="en-US"/>
          </w:rPr>
          <m:t>,  G</m:t>
        </m:r>
        <m:d>
          <m:dPr>
            <m:ctrlPr>
              <w:rPr>
                <w:rFonts w:ascii="Cambria Math" w:hAnsi="Cambria Math"/>
                <w:i/>
                <w:color w:val="000000" w:themeColor="text1"/>
                <w:lang w:val="en-US"/>
              </w:rPr>
            </m:ctrlPr>
          </m:dPr>
          <m:e>
            <m:d>
              <m:dPr>
                <m:begChr m:val="|"/>
                <m:endChr m:val="|"/>
                <m:ctrlPr>
                  <w:rPr>
                    <w:rFonts w:ascii="Cambria Math" w:hAnsi="Cambria Math"/>
                    <w:i/>
                    <w:color w:val="000000" w:themeColor="text1"/>
                    <w:lang w:val="en-US"/>
                  </w:rPr>
                </m:ctrlPr>
              </m:dPr>
              <m:e>
                <m:r>
                  <w:rPr>
                    <w:rFonts w:ascii="Cambria Math" w:hAnsi="Cambria Math"/>
                    <w:color w:val="000000" w:themeColor="text1"/>
                    <w:lang w:val="en-US"/>
                  </w:rPr>
                  <m:t>x</m:t>
                </m:r>
                <m:d>
                  <m:dPr>
                    <m:ctrlPr>
                      <w:rPr>
                        <w:rFonts w:ascii="Cambria Math" w:hAnsi="Cambria Math"/>
                        <w:i/>
                        <w:color w:val="000000" w:themeColor="text1"/>
                        <w:lang w:val="en-US"/>
                      </w:rPr>
                    </m:ctrlPr>
                  </m:dPr>
                  <m:e>
                    <m:r>
                      <w:rPr>
                        <w:rFonts w:ascii="Cambria Math" w:hAnsi="Cambria Math"/>
                        <w:color w:val="000000" w:themeColor="text1"/>
                        <w:lang w:val="en-US"/>
                      </w:rPr>
                      <m:t>n</m:t>
                    </m:r>
                  </m:e>
                </m:d>
              </m:e>
            </m:d>
          </m:e>
        </m:d>
      </m:oMath>
      <w:r>
        <w:rPr>
          <w:color w:val="000000" w:themeColor="text1"/>
        </w:rPr>
        <w:t xml:space="preserve"> , M </w:t>
      </w:r>
      <w:r w:rsidR="005728A4">
        <w:rPr>
          <w:color w:val="000000" w:themeColor="text1"/>
          <w:lang w:val="en-US"/>
        </w:rPr>
        <w:t xml:space="preserve">are the input signal, </w:t>
      </w:r>
      <w:r w:rsidRPr="00BA18EC">
        <w:rPr>
          <w:color w:val="000000" w:themeColor="text1"/>
          <w:lang w:val="en-US"/>
        </w:rPr>
        <w:t>output signal,</w:t>
      </w:r>
      <w:r w:rsidR="00C627A1">
        <w:rPr>
          <w:color w:val="000000" w:themeColor="text1"/>
          <w:lang w:val="en-US"/>
        </w:rPr>
        <w:t xml:space="preserve"> filter impulse response,</w:t>
      </w:r>
      <w:r>
        <w:rPr>
          <w:color w:val="000000" w:themeColor="text1"/>
          <w:lang w:val="en-US"/>
        </w:rPr>
        <w:t xml:space="preserve"> instantaneous gain using a look up table</w:t>
      </w:r>
      <w:r w:rsidRPr="00BA18EC">
        <w:rPr>
          <w:color w:val="000000" w:themeColor="text1"/>
          <w:lang w:val="en-US"/>
        </w:rPr>
        <w:t>, the memory depth.</w:t>
      </w:r>
    </w:p>
    <w:p w14:paraId="025DF995" w14:textId="18FBED20" w:rsidR="00144380" w:rsidRDefault="00144380" w:rsidP="00760C4C">
      <w:pPr>
        <w:keepNext/>
        <w:jc w:val="center"/>
      </w:pPr>
      <w:r>
        <w:rPr>
          <w:noProof/>
          <w:lang w:eastAsia="zh-CN"/>
        </w:rPr>
        <w:drawing>
          <wp:inline distT="0" distB="0" distL="0" distR="0" wp14:anchorId="4C724303" wp14:editId="0F7F9074">
            <wp:extent cx="2525440" cy="1573338"/>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550091" cy="1588695"/>
                    </a:xfrm>
                    <a:prstGeom prst="rect">
                      <a:avLst/>
                    </a:prstGeom>
                    <a:noFill/>
                  </pic:spPr>
                </pic:pic>
              </a:graphicData>
            </a:graphic>
          </wp:inline>
        </w:drawing>
      </w:r>
    </w:p>
    <w:p w14:paraId="01E1E1FD" w14:textId="5CEAEF9F" w:rsidR="00BD5F74" w:rsidRPr="00933D69" w:rsidRDefault="00144380" w:rsidP="005728A4">
      <w:pPr>
        <w:pStyle w:val="Caption"/>
        <w:jc w:val="both"/>
        <w:rPr>
          <w:color w:val="000000" w:themeColor="text1"/>
          <w:lang w:val="en-US"/>
        </w:rPr>
      </w:pPr>
      <w:r>
        <w:t xml:space="preserve">Figure </w:t>
      </w:r>
      <w:r>
        <w:fldChar w:fldCharType="begin"/>
      </w:r>
      <w:r>
        <w:instrText xml:space="preserve"> SEQ Figure \* ARABIC </w:instrText>
      </w:r>
      <w:r>
        <w:fldChar w:fldCharType="separate"/>
      </w:r>
      <w:r w:rsidR="007F5056">
        <w:rPr>
          <w:noProof/>
        </w:rPr>
        <w:t>1</w:t>
      </w:r>
      <w:r>
        <w:fldChar w:fldCharType="end"/>
      </w:r>
      <w:r>
        <w:t>: (a) Hammerstein Model, (b) Wiener Model</w:t>
      </w:r>
    </w:p>
    <w:p w14:paraId="4D2546AE" w14:textId="2BD49E0D" w:rsidR="00C627A1" w:rsidRPr="00760C4C" w:rsidRDefault="006051B2" w:rsidP="005728A4">
      <w:pPr>
        <w:jc w:val="both"/>
        <w:rPr>
          <w:color w:val="000000" w:themeColor="text1"/>
          <w:lang w:eastAsia="ko-KR"/>
        </w:rPr>
      </w:pPr>
      <w:r w:rsidRPr="006051B2">
        <w:rPr>
          <w:i/>
          <w:color w:val="000000" w:themeColor="text1"/>
          <w:lang w:eastAsia="ko-KR"/>
        </w:rPr>
        <w:t xml:space="preserve">Proposal </w:t>
      </w:r>
      <w:r w:rsidR="00760C4C">
        <w:rPr>
          <w:i/>
          <w:color w:val="000000" w:themeColor="text1"/>
          <w:lang w:eastAsia="ko-KR"/>
        </w:rPr>
        <w:t>1</w:t>
      </w:r>
      <w:r>
        <w:rPr>
          <w:color w:val="000000" w:themeColor="text1"/>
          <w:lang w:eastAsia="ko-KR"/>
        </w:rPr>
        <w:t xml:space="preserve">: To include memory effect in the PA models, let’s consider one of the three models: MP, Hammerstein or Wiener. </w:t>
      </w:r>
    </w:p>
    <w:p w14:paraId="69266A01" w14:textId="60578EB0" w:rsidR="00C627A1" w:rsidRDefault="00C627A1" w:rsidP="005728A4">
      <w:pPr>
        <w:pStyle w:val="Heading1"/>
        <w:numPr>
          <w:ilvl w:val="0"/>
          <w:numId w:val="1"/>
        </w:numPr>
        <w:overflowPunct w:val="0"/>
        <w:autoSpaceDE w:val="0"/>
        <w:autoSpaceDN w:val="0"/>
        <w:adjustRightInd w:val="0"/>
        <w:jc w:val="both"/>
        <w:textAlignment w:val="baseline"/>
      </w:pPr>
      <w:r>
        <w:t>Model Coefficient</w:t>
      </w:r>
      <w:r w:rsidR="00193DB1">
        <w:t>s</w:t>
      </w:r>
      <w:r>
        <w:t xml:space="preserve"> Estimation </w:t>
      </w:r>
    </w:p>
    <w:p w14:paraId="25687AD6" w14:textId="79C0E450" w:rsidR="00FB6AD4" w:rsidRDefault="00C627A1" w:rsidP="005728A4">
      <w:pPr>
        <w:jc w:val="both"/>
        <w:rPr>
          <w:color w:val="000000" w:themeColor="text1"/>
          <w:lang w:val="en-US"/>
        </w:rPr>
      </w:pPr>
      <w:r>
        <w:rPr>
          <w:color w:val="000000" w:themeColor="text1"/>
          <w:lang w:val="en-US"/>
        </w:rPr>
        <w:t xml:space="preserve">To estimate model coefficients of MP </w:t>
      </w:r>
      <w:r w:rsidR="00071D5B">
        <w:rPr>
          <w:color w:val="000000" w:themeColor="text1"/>
          <w:lang w:val="en-US"/>
        </w:rPr>
        <w:t xml:space="preserve">model, the input and output samples of the PA signal </w:t>
      </w:r>
      <w:r w:rsidR="00541DC0">
        <w:rPr>
          <w:color w:val="000000" w:themeColor="text1"/>
          <w:lang w:val="en-US"/>
        </w:rPr>
        <w:t>are</w:t>
      </w:r>
      <w:r w:rsidR="00071D5B">
        <w:rPr>
          <w:color w:val="000000" w:themeColor="text1"/>
          <w:lang w:val="en-US"/>
        </w:rPr>
        <w:t xml:space="preserve"> measured</w:t>
      </w:r>
      <w:r w:rsidR="00BF1E77">
        <w:rPr>
          <w:color w:val="000000" w:themeColor="text1"/>
          <w:lang w:val="en-US"/>
        </w:rPr>
        <w:t xml:space="preserve">. The PA output should be sampled at high sampling rate to avoid aliasing at the signal Nth harmonic </w:t>
      </w:r>
      <m:oMath>
        <m:f>
          <m:fPr>
            <m:ctrlPr>
              <w:rPr>
                <w:rFonts w:ascii="Cambria Math" w:hAnsi="Cambria Math"/>
                <w:i/>
                <w:color w:val="000000" w:themeColor="text1"/>
                <w:lang w:val="en-US"/>
              </w:rPr>
            </m:ctrlPr>
          </m:fPr>
          <m:num>
            <m:r>
              <w:rPr>
                <w:rFonts w:ascii="Cambria Math" w:hAnsi="Cambria Math"/>
                <w:color w:val="000000" w:themeColor="text1"/>
                <w:lang w:val="en-US"/>
              </w:rPr>
              <m:t>N*CBW</m:t>
            </m:r>
          </m:num>
          <m:den>
            <m:sSub>
              <m:sSubPr>
                <m:ctrlPr>
                  <w:rPr>
                    <w:rFonts w:ascii="Cambria Math" w:hAnsi="Cambria Math"/>
                    <w:i/>
                    <w:color w:val="000000" w:themeColor="text1"/>
                    <w:lang w:val="en-US"/>
                  </w:rPr>
                </m:ctrlPr>
              </m:sSubPr>
              <m:e>
                <m:r>
                  <w:rPr>
                    <w:rFonts w:ascii="Cambria Math" w:hAnsi="Cambria Math"/>
                    <w:color w:val="000000" w:themeColor="text1"/>
                    <w:lang w:val="en-US"/>
                  </w:rPr>
                  <m:t>f</m:t>
                </m:r>
              </m:e>
              <m:sub>
                <m:r>
                  <w:rPr>
                    <w:rFonts w:ascii="Cambria Math" w:hAnsi="Cambria Math"/>
                    <w:color w:val="000000" w:themeColor="text1"/>
                    <w:lang w:val="en-US"/>
                  </w:rPr>
                  <m:t>s</m:t>
                </m:r>
              </m:sub>
            </m:sSub>
          </m:den>
        </m:f>
        <m:r>
          <w:rPr>
            <w:rFonts w:ascii="Cambria Math" w:hAnsi="Cambria Math"/>
            <w:color w:val="000000" w:themeColor="text1"/>
            <w:lang w:val="en-US"/>
          </w:rPr>
          <m:t xml:space="preserve">≤1 </m:t>
        </m:r>
      </m:oMath>
      <w:r w:rsidR="00BF1E77">
        <w:rPr>
          <w:color w:val="000000" w:themeColor="text1"/>
          <w:lang w:val="en-US"/>
        </w:rPr>
        <w:t>where N, CBW, f</w:t>
      </w:r>
      <w:r w:rsidR="00BF1E77" w:rsidRPr="00BF1E77">
        <w:rPr>
          <w:color w:val="000000" w:themeColor="text1"/>
          <w:vertAlign w:val="subscript"/>
          <w:lang w:val="en-US"/>
        </w:rPr>
        <w:t>s</w:t>
      </w:r>
      <w:r w:rsidR="00BF1E77">
        <w:rPr>
          <w:color w:val="000000" w:themeColor="text1"/>
          <w:lang w:val="en-US"/>
        </w:rPr>
        <w:t xml:space="preserve"> are the nonlinearity order, channel bandwidth and analog to digital converter sampling frequency, respectively.</w:t>
      </w:r>
      <w:r w:rsidR="001105D3">
        <w:rPr>
          <w:color w:val="000000" w:themeColor="text1"/>
          <w:lang w:val="en-US"/>
        </w:rPr>
        <w:t xml:space="preserve"> Assuming there are more input</w:t>
      </w:r>
      <w:r w:rsidR="00A005B5">
        <w:rPr>
          <w:color w:val="000000" w:themeColor="text1"/>
          <w:lang w:val="en-US"/>
        </w:rPr>
        <w:t xml:space="preserve"> </w:t>
      </w:r>
      <w:r w:rsidR="001105D3">
        <w:rPr>
          <w:color w:val="000000" w:themeColor="text1"/>
          <w:lang w:val="en-US"/>
        </w:rPr>
        <w:t>and output samples</w:t>
      </w:r>
      <w:r w:rsidR="007B57E4">
        <w:rPr>
          <w:color w:val="000000" w:themeColor="text1"/>
          <w:lang w:val="en-US"/>
        </w:rPr>
        <w:t xml:space="preserve"> than the model coefficien</w:t>
      </w:r>
      <w:r w:rsidR="005728A4">
        <w:rPr>
          <w:color w:val="000000" w:themeColor="text1"/>
          <w:lang w:val="en-US"/>
        </w:rPr>
        <w:t xml:space="preserve">ts, </w:t>
      </w:r>
      <w:r w:rsidR="007B57E4">
        <w:rPr>
          <w:color w:val="000000" w:themeColor="text1"/>
          <w:lang w:val="en-US"/>
        </w:rPr>
        <w:t xml:space="preserve">the idea is to find the best fit for the output samples. There </w:t>
      </w:r>
      <w:r w:rsidR="005728A4">
        <w:rPr>
          <w:color w:val="000000" w:themeColor="text1"/>
          <w:lang w:val="en-US"/>
        </w:rPr>
        <w:t xml:space="preserve">are </w:t>
      </w:r>
      <w:r w:rsidR="007B57E4">
        <w:rPr>
          <w:color w:val="000000" w:themeColor="text1"/>
          <w:lang w:val="en-US"/>
        </w:rPr>
        <w:t>multiple ways to find the fitting, such as least square error (LSE) or its variants</w:t>
      </w:r>
      <w:r w:rsidR="007B57E4">
        <w:rPr>
          <w:color w:val="000000" w:themeColor="text1"/>
          <w:lang w:val="en-US"/>
        </w:rPr>
        <w:fldChar w:fldCharType="begin"/>
      </w:r>
      <w:r w:rsidR="00B54D8F">
        <w:rPr>
          <w:color w:val="000000" w:themeColor="text1"/>
          <w:lang w:val="en-US"/>
        </w:rPr>
        <w:instrText xml:space="preserve"> ADDIN ZOTERO_ITEM CSL_CITATION {"citationID":"ZlkapcvC","properties":{"formattedCitation":"[9]","plainCitation":"[9]","noteIndex":0},"citationItems":[{"id":795,"uris":["http://zotero.org/users/1349634/items/Z5B9FDXI"],"uri":["http://zotero.org/users/1349634/items/Z5B9FDXI"],"itemData":{"id":795,"type":"paper-conference","abstract":"Three methods for extracting the behavioral modeling coefficients of the memory polynomial model are compared herein. The first one is the ordinary least square regression, which is widely used for adjusting model parameters; the second is the order recursive least squares, which is suitable for exploring the optimal nonlinearity order and memory depth by comparing subsequent errors while increasing the complexity of the model; and the third is called sequential least square, which is very attractive to be implemented and it only requires identifying the behavior of a power amplifier, and calculating the most accurate model coefficients for each measurement. The equations of the three methods were simulated in Matlab for the NXP 10W power amplifier with complex baseband data, and their implementation was evaluated with normalized mean square error. Also a comparison of their computational complexity based on Halstead metrics is given herein.","container-title":"2017 IEEE International Symposium on Circuits and Systems (ISCAS)","DOI":"10.1109/ISCAS.2017.8050649","event":"2017 IEEE International Symposium on Circuits and Systems (ISCAS)","note":"ISSN: 2379-447X","page":"1-4","source":"IEEE Xplore","title":"Coefficient extraction for MPM using LSE, ORLS and SLS applied to RF-PA modeling","author":[{"family":"Pérez","given":"José C. Núñez"},{"family":"Allende-Chávez","given":"Edgar"},{"family":"Cárdenas-Valdez","given":"J. R."},{"family":"Tlelo-Cuautle","given":"Esteban"}],"issued":{"date-parts":[["2017",5]]}}}],"schema":"https://github.com/citation-style-language/schema/raw/master/csl-citation.json"} </w:instrText>
      </w:r>
      <w:r w:rsidR="007B57E4">
        <w:rPr>
          <w:color w:val="000000" w:themeColor="text1"/>
          <w:lang w:val="en-US"/>
        </w:rPr>
        <w:fldChar w:fldCharType="separate"/>
      </w:r>
      <w:r w:rsidR="00B54D8F" w:rsidRPr="00B54D8F">
        <w:t>[9]</w:t>
      </w:r>
      <w:r w:rsidR="007B57E4">
        <w:rPr>
          <w:color w:val="000000" w:themeColor="text1"/>
          <w:lang w:val="en-US"/>
        </w:rPr>
        <w:fldChar w:fldCharType="end"/>
      </w:r>
      <w:r w:rsidR="007B57E4">
        <w:rPr>
          <w:color w:val="000000" w:themeColor="text1"/>
          <w:lang w:val="en-US"/>
        </w:rPr>
        <w:t xml:space="preserve">. </w:t>
      </w:r>
    </w:p>
    <w:p w14:paraId="2A154EEA" w14:textId="06773D46" w:rsidR="00C627A1" w:rsidRDefault="00FB6AD4" w:rsidP="005728A4">
      <w:pPr>
        <w:jc w:val="both"/>
        <w:rPr>
          <w:color w:val="000000" w:themeColor="text1"/>
          <w:lang w:val="en-US"/>
        </w:rPr>
      </w:pPr>
      <w:r>
        <w:rPr>
          <w:color w:val="000000" w:themeColor="text1"/>
          <w:lang w:val="en-US"/>
        </w:rPr>
        <w:lastRenderedPageBreak/>
        <w:t>In this contribution the LSE method is detailed but others can be investigated by other companies. The equation in (3) can be written in matrix form as below:</w:t>
      </w:r>
    </w:p>
    <w:p w14:paraId="2B5F6A21" w14:textId="369E8388" w:rsidR="00FB6AD4" w:rsidRPr="00FB6AD4" w:rsidRDefault="00FB6AD4" w:rsidP="005728A4">
      <w:pPr>
        <w:jc w:val="both"/>
        <w:rPr>
          <w:b/>
          <w:color w:val="000000" w:themeColor="text1"/>
          <w:lang w:eastAsia="ko-KR"/>
        </w:rPr>
      </w:pPr>
      <m:oMathPara>
        <m:oMath>
          <m:r>
            <m:rPr>
              <m:sty m:val="bi"/>
            </m:rPr>
            <w:rPr>
              <w:rFonts w:ascii="Cambria Math" w:hAnsi="Cambria Math"/>
              <w:color w:val="000000" w:themeColor="text1"/>
              <w:lang w:eastAsia="ko-KR"/>
            </w:rPr>
            <m:t>Y</m:t>
          </m:r>
          <m:r>
            <m:rPr>
              <m:sty m:val="b"/>
            </m:rPr>
            <w:rPr>
              <w:rFonts w:ascii="Cambria Math" w:hAnsi="Cambria Math"/>
              <w:color w:val="000000" w:themeColor="text1"/>
              <w:lang w:eastAsia="ko-KR"/>
            </w:rPr>
            <m:t>=</m:t>
          </m:r>
          <m:r>
            <m:rPr>
              <m:sty m:val="bi"/>
            </m:rPr>
            <w:rPr>
              <w:rFonts w:ascii="Cambria Math" w:hAnsi="Cambria Math"/>
              <w:color w:val="000000" w:themeColor="text1"/>
              <w:lang w:eastAsia="ko-KR"/>
            </w:rPr>
            <m:t>H</m:t>
          </m:r>
          <m:r>
            <w:rPr>
              <w:rFonts w:ascii="Cambria Math" w:hAnsi="Cambria Math"/>
              <w:color w:val="000000" w:themeColor="text1"/>
              <w:lang w:eastAsia="ko-KR"/>
            </w:rPr>
            <m:t>*</m:t>
          </m:r>
          <m:r>
            <m:rPr>
              <m:sty m:val="bi"/>
            </m:rPr>
            <w:rPr>
              <w:rFonts w:ascii="Cambria Math" w:hAnsi="Cambria Math"/>
              <w:color w:val="000000" w:themeColor="text1"/>
              <w:lang w:eastAsia="ko-KR"/>
            </w:rPr>
            <m:t>a</m:t>
          </m:r>
          <m:r>
            <w:rPr>
              <w:rFonts w:ascii="Cambria Math" w:hAnsi="Cambria Math"/>
              <w:color w:val="000000" w:themeColor="text1"/>
              <w:lang w:val="en-US"/>
            </w:rPr>
            <m:t xml:space="preserve">               (6)</m:t>
          </m:r>
        </m:oMath>
      </m:oMathPara>
    </w:p>
    <w:p w14:paraId="1A12DEF2" w14:textId="77777777" w:rsidR="00FB6AD4" w:rsidRDefault="00FB6AD4" w:rsidP="005728A4">
      <w:pPr>
        <w:jc w:val="both"/>
        <w:rPr>
          <w:color w:val="000000" w:themeColor="text1"/>
          <w:lang w:eastAsia="ko-KR"/>
        </w:rPr>
      </w:pPr>
      <w:r w:rsidRPr="00FB6AD4">
        <w:rPr>
          <w:color w:val="000000" w:themeColor="text1"/>
          <w:lang w:eastAsia="ko-KR"/>
        </w:rPr>
        <w:t xml:space="preserve">Where </w:t>
      </w:r>
    </w:p>
    <w:p w14:paraId="18B35D9D" w14:textId="70495225" w:rsidR="002F7B9C" w:rsidRDefault="00FB6AD4" w:rsidP="005728A4">
      <w:pPr>
        <w:jc w:val="both"/>
        <w:rPr>
          <w:b/>
          <w:color w:val="000000" w:themeColor="text1"/>
          <w:lang w:eastAsia="ko-KR"/>
        </w:rPr>
      </w:pPr>
      <m:oMathPara>
        <m:oMath>
          <m:r>
            <m:rPr>
              <m:sty m:val="bi"/>
            </m:rPr>
            <w:rPr>
              <w:rFonts w:ascii="Cambria Math" w:hAnsi="Cambria Math"/>
              <w:color w:val="000000" w:themeColor="text1"/>
              <w:lang w:eastAsia="ko-KR"/>
            </w:rPr>
            <m:t>Y</m:t>
          </m:r>
          <m:r>
            <m:rPr>
              <m:sty m:val="b"/>
            </m:rPr>
            <w:rPr>
              <w:rFonts w:ascii="Cambria Math" w:hAnsi="Cambria Math"/>
              <w:color w:val="000000" w:themeColor="text1"/>
              <w:lang w:eastAsia="ko-KR"/>
            </w:rPr>
            <m:t>=</m:t>
          </m:r>
          <m:sSup>
            <m:sSupPr>
              <m:ctrlPr>
                <w:rPr>
                  <w:rFonts w:ascii="Cambria Math" w:hAnsi="Cambria Math"/>
                  <w:b/>
                  <w:i/>
                  <w:color w:val="000000" w:themeColor="text1"/>
                  <w:lang w:eastAsia="ko-KR"/>
                </w:rPr>
              </m:ctrlPr>
            </m:sSupPr>
            <m:e>
              <m:d>
                <m:dPr>
                  <m:begChr m:val="["/>
                  <m:endChr m:val="]"/>
                  <m:ctrlPr>
                    <w:rPr>
                      <w:rFonts w:ascii="Cambria Math" w:hAnsi="Cambria Math"/>
                      <w:b/>
                      <w:color w:val="000000" w:themeColor="text1"/>
                      <w:lang w:eastAsia="ko-KR"/>
                    </w:rPr>
                  </m:ctrlPr>
                </m:dPr>
                <m:e>
                  <m:r>
                    <w:rPr>
                      <w:rFonts w:ascii="Cambria Math" w:hAnsi="Cambria Math"/>
                      <w:color w:val="000000" w:themeColor="text1"/>
                      <w:lang w:eastAsia="ko-KR"/>
                    </w:rPr>
                    <m:t>y</m:t>
                  </m:r>
                  <m:d>
                    <m:dPr>
                      <m:ctrlPr>
                        <w:rPr>
                          <w:rFonts w:ascii="Cambria Math" w:hAnsi="Cambria Math"/>
                          <w:i/>
                          <w:color w:val="000000" w:themeColor="text1"/>
                          <w:lang w:eastAsia="ko-KR"/>
                        </w:rPr>
                      </m:ctrlPr>
                    </m:dPr>
                    <m:e>
                      <m:r>
                        <w:rPr>
                          <w:rFonts w:ascii="Cambria Math" w:hAnsi="Cambria Math"/>
                          <w:color w:val="000000" w:themeColor="text1"/>
                          <w:lang w:eastAsia="ko-KR"/>
                        </w:rPr>
                        <m:t>1</m:t>
                      </m:r>
                    </m:e>
                  </m:d>
                  <m:r>
                    <w:rPr>
                      <w:rFonts w:ascii="Cambria Math" w:hAnsi="Cambria Math"/>
                      <w:color w:val="000000" w:themeColor="text1"/>
                      <w:lang w:eastAsia="ko-KR"/>
                    </w:rPr>
                    <m:t xml:space="preserve"> y</m:t>
                  </m:r>
                  <m:d>
                    <m:dPr>
                      <m:ctrlPr>
                        <w:rPr>
                          <w:rFonts w:ascii="Cambria Math" w:hAnsi="Cambria Math"/>
                          <w:i/>
                          <w:color w:val="000000" w:themeColor="text1"/>
                          <w:lang w:eastAsia="ko-KR"/>
                        </w:rPr>
                      </m:ctrlPr>
                    </m:dPr>
                    <m:e>
                      <m:r>
                        <w:rPr>
                          <w:rFonts w:ascii="Cambria Math" w:hAnsi="Cambria Math"/>
                          <w:color w:val="000000" w:themeColor="text1"/>
                          <w:lang w:eastAsia="ko-KR"/>
                        </w:rPr>
                        <m:t>2</m:t>
                      </m:r>
                    </m:e>
                  </m:d>
                  <m:r>
                    <w:rPr>
                      <w:rFonts w:ascii="Cambria Math" w:hAnsi="Cambria Math"/>
                      <w:color w:val="000000" w:themeColor="text1"/>
                      <w:lang w:eastAsia="ko-KR"/>
                    </w:rPr>
                    <m:t>…y(n)</m:t>
                  </m:r>
                </m:e>
              </m:d>
            </m:e>
            <m:sup>
              <m:r>
                <m:rPr>
                  <m:sty m:val="bi"/>
                </m:rPr>
                <w:rPr>
                  <w:rFonts w:ascii="Cambria Math" w:hAnsi="Cambria Math"/>
                  <w:color w:val="000000" w:themeColor="text1"/>
                  <w:lang w:eastAsia="ko-KR"/>
                </w:rPr>
                <m:t>T</m:t>
              </m:r>
            </m:sup>
          </m:sSup>
        </m:oMath>
      </m:oMathPara>
    </w:p>
    <w:p w14:paraId="0E812859" w14:textId="1DB7BC9D" w:rsidR="00C627A1" w:rsidRDefault="00FB6AD4" w:rsidP="005728A4">
      <w:pPr>
        <w:jc w:val="both"/>
        <w:rPr>
          <w:b/>
          <w:color w:val="000000" w:themeColor="text1"/>
          <w:u w:val="single"/>
          <w:lang w:eastAsia="ko-KR"/>
        </w:rPr>
      </w:pPr>
      <w:r>
        <w:rPr>
          <w:color w:val="000000" w:themeColor="text1"/>
          <w:lang w:eastAsia="ko-KR"/>
        </w:rPr>
        <w:t xml:space="preserve"> </w:t>
      </w:r>
      <m:oMath>
        <m:r>
          <m:rPr>
            <m:sty m:val="p"/>
          </m:rPr>
          <w:rPr>
            <w:rFonts w:ascii="Cambria Math" w:hAnsi="Cambria Math"/>
            <w:color w:val="000000" w:themeColor="text1"/>
            <w:lang w:eastAsia="ko-KR"/>
          </w:rPr>
          <w:br/>
        </m:r>
      </m:oMath>
      <m:oMathPara>
        <m:oMath>
          <m:r>
            <m:rPr>
              <m:sty m:val="bi"/>
            </m:rPr>
            <w:rPr>
              <w:rFonts w:ascii="Cambria Math" w:hAnsi="Cambria Math"/>
              <w:color w:val="000000" w:themeColor="text1"/>
              <w:lang w:eastAsia="ko-KR"/>
            </w:rPr>
            <m:t>a</m:t>
          </m:r>
          <m:r>
            <m:rPr>
              <m:sty m:val="b"/>
            </m:rPr>
            <w:rPr>
              <w:rFonts w:ascii="Cambria Math" w:hAnsi="Cambria Math"/>
              <w:color w:val="000000" w:themeColor="text1"/>
              <w:lang w:eastAsia="ko-KR"/>
            </w:rPr>
            <m:t>=</m:t>
          </m:r>
          <m:sSup>
            <m:sSupPr>
              <m:ctrlPr>
                <w:rPr>
                  <w:rFonts w:ascii="Cambria Math" w:hAnsi="Cambria Math"/>
                  <w:b/>
                  <w:i/>
                  <w:color w:val="000000" w:themeColor="text1"/>
                  <w:lang w:eastAsia="ko-KR"/>
                </w:rPr>
              </m:ctrlPr>
            </m:sSupPr>
            <m:e>
              <m:d>
                <m:dPr>
                  <m:begChr m:val="["/>
                  <m:endChr m:val="]"/>
                  <m:ctrlPr>
                    <w:rPr>
                      <w:rFonts w:ascii="Cambria Math" w:hAnsi="Cambria Math"/>
                      <w:b/>
                      <w:color w:val="000000" w:themeColor="text1"/>
                      <w:lang w:eastAsia="ko-KR"/>
                    </w:rPr>
                  </m:ctrlPr>
                </m:dPr>
                <m:e>
                  <m:sSub>
                    <m:sSubPr>
                      <m:ctrlPr>
                        <w:rPr>
                          <w:rFonts w:ascii="Cambria Math" w:hAnsi="Cambria Math"/>
                          <w:i/>
                          <w:color w:val="000000" w:themeColor="text1"/>
                          <w:lang w:eastAsia="ko-KR"/>
                        </w:rPr>
                      </m:ctrlPr>
                    </m:sSubPr>
                    <m:e>
                      <m:r>
                        <w:rPr>
                          <w:rFonts w:ascii="Cambria Math" w:hAnsi="Cambria Math"/>
                          <w:color w:val="000000" w:themeColor="text1"/>
                          <w:lang w:eastAsia="ko-KR"/>
                        </w:rPr>
                        <m:t>a</m:t>
                      </m:r>
                    </m:e>
                    <m:sub>
                      <m:r>
                        <w:rPr>
                          <w:rFonts w:ascii="Cambria Math" w:hAnsi="Cambria Math"/>
                          <w:color w:val="000000" w:themeColor="text1"/>
                          <w:lang w:eastAsia="ko-KR"/>
                        </w:rPr>
                        <m:t>01</m:t>
                      </m:r>
                    </m:sub>
                  </m:sSub>
                  <m:r>
                    <w:rPr>
                      <w:rFonts w:ascii="Cambria Math" w:hAnsi="Cambria Math"/>
                      <w:color w:val="000000" w:themeColor="text1"/>
                      <w:lang w:eastAsia="ko-KR"/>
                    </w:rPr>
                    <m:t xml:space="preserve"> </m:t>
                  </m:r>
                  <m:sSub>
                    <m:sSubPr>
                      <m:ctrlPr>
                        <w:rPr>
                          <w:rFonts w:ascii="Cambria Math" w:hAnsi="Cambria Math"/>
                          <w:i/>
                          <w:color w:val="000000" w:themeColor="text1"/>
                          <w:lang w:eastAsia="ko-KR"/>
                        </w:rPr>
                      </m:ctrlPr>
                    </m:sSubPr>
                    <m:e>
                      <m:r>
                        <w:rPr>
                          <w:rFonts w:ascii="Cambria Math" w:hAnsi="Cambria Math"/>
                          <w:color w:val="000000" w:themeColor="text1"/>
                          <w:lang w:eastAsia="ko-KR"/>
                        </w:rPr>
                        <m:t>a</m:t>
                      </m:r>
                    </m:e>
                    <m:sub>
                      <m:r>
                        <w:rPr>
                          <w:rFonts w:ascii="Cambria Math" w:hAnsi="Cambria Math"/>
                          <w:color w:val="000000" w:themeColor="text1"/>
                          <w:lang w:eastAsia="ko-KR"/>
                        </w:rPr>
                        <m:t>03</m:t>
                      </m:r>
                    </m:sub>
                  </m:sSub>
                  <m:r>
                    <w:rPr>
                      <w:rFonts w:ascii="Cambria Math" w:hAnsi="Cambria Math"/>
                      <w:color w:val="000000" w:themeColor="text1"/>
                      <w:lang w:eastAsia="ko-KR"/>
                    </w:rPr>
                    <m:t xml:space="preserve">… </m:t>
                  </m:r>
                  <m:sSub>
                    <m:sSubPr>
                      <m:ctrlPr>
                        <w:rPr>
                          <w:rFonts w:ascii="Cambria Math" w:hAnsi="Cambria Math"/>
                          <w:b/>
                          <w:i/>
                          <w:color w:val="000000" w:themeColor="text1"/>
                          <w:lang w:val="en-US"/>
                        </w:rPr>
                      </m:ctrlPr>
                    </m:sSubPr>
                    <m:e>
                      <m:r>
                        <w:rPr>
                          <w:rFonts w:ascii="Cambria Math" w:hAnsi="Cambria Math"/>
                          <w:color w:val="000000" w:themeColor="text1"/>
                          <w:lang w:val="en-US"/>
                        </w:rPr>
                        <m:t>a</m:t>
                      </m:r>
                    </m:e>
                    <m:sub>
                      <m:r>
                        <w:rPr>
                          <w:rFonts w:ascii="Cambria Math" w:hAnsi="Cambria Math"/>
                          <w:color w:val="000000" w:themeColor="text1"/>
                          <w:lang w:val="en-US"/>
                        </w:rPr>
                        <m:t>M,2N-1</m:t>
                      </m:r>
                    </m:sub>
                  </m:sSub>
                  <m:r>
                    <w:rPr>
                      <w:rFonts w:ascii="Cambria Math" w:hAnsi="Cambria Math"/>
                      <w:color w:val="000000" w:themeColor="text1"/>
                      <w:lang w:eastAsia="ko-KR"/>
                    </w:rPr>
                    <m:t xml:space="preserve"> </m:t>
                  </m:r>
                </m:e>
              </m:d>
            </m:e>
            <m:sup>
              <m:r>
                <m:rPr>
                  <m:sty m:val="bi"/>
                </m:rPr>
                <w:rPr>
                  <w:rFonts w:ascii="Cambria Math" w:hAnsi="Cambria Math"/>
                  <w:color w:val="000000" w:themeColor="text1"/>
                  <w:lang w:eastAsia="ko-KR"/>
                </w:rPr>
                <m:t>T</m:t>
              </m:r>
            </m:sup>
          </m:sSup>
        </m:oMath>
      </m:oMathPara>
    </w:p>
    <w:p w14:paraId="0BF5A0CC" w14:textId="03456A0B" w:rsidR="00C627A1" w:rsidRDefault="004455EB" w:rsidP="005728A4">
      <w:pPr>
        <w:jc w:val="both"/>
        <w:rPr>
          <w:b/>
          <w:color w:val="000000" w:themeColor="text1"/>
          <w:u w:val="single"/>
          <w:lang w:eastAsia="ko-KR"/>
        </w:rPr>
      </w:pPr>
      <m:oMathPara>
        <m:oMath>
          <m:r>
            <m:rPr>
              <m:sty m:val="bi"/>
            </m:rPr>
            <w:rPr>
              <w:rFonts w:ascii="Cambria Math" w:hAnsi="Cambria Math"/>
              <w:color w:val="000000" w:themeColor="text1"/>
              <w:lang w:eastAsia="ko-KR"/>
            </w:rPr>
            <m:t>H=</m:t>
          </m:r>
          <m:d>
            <m:dPr>
              <m:ctrlPr>
                <w:rPr>
                  <w:rFonts w:ascii="Cambria Math" w:hAnsi="Cambria Math"/>
                  <w:b/>
                  <w:i/>
                  <w:color w:val="000000" w:themeColor="text1"/>
                  <w:lang w:eastAsia="ko-KR"/>
                </w:rPr>
              </m:ctrlPr>
            </m:dPr>
            <m:e>
              <m:m>
                <m:mPr>
                  <m:mcs>
                    <m:mc>
                      <m:mcPr>
                        <m:count m:val="3"/>
                        <m:mcJc m:val="center"/>
                      </m:mcPr>
                    </m:mc>
                  </m:mcs>
                  <m:ctrlPr>
                    <w:rPr>
                      <w:rFonts w:ascii="Cambria Math" w:hAnsi="Cambria Math"/>
                      <w:b/>
                      <w:i/>
                      <w:color w:val="000000" w:themeColor="text1"/>
                      <w:lang w:eastAsia="ko-KR"/>
                    </w:rPr>
                  </m:ctrlPr>
                </m:mPr>
                <m:mr>
                  <m:e>
                    <m:r>
                      <m:rPr>
                        <m:sty m:val="bi"/>
                      </m:rPr>
                      <w:rPr>
                        <w:rFonts w:ascii="Cambria Math" w:hAnsi="Cambria Math"/>
                        <w:color w:val="000000" w:themeColor="text1"/>
                        <w:lang w:eastAsia="ko-KR"/>
                      </w:rPr>
                      <m:t>x(1)</m:t>
                    </m:r>
                  </m:e>
                  <m:e>
                    <m:m>
                      <m:mPr>
                        <m:mcs>
                          <m:mc>
                            <m:mcPr>
                              <m:count m:val="3"/>
                              <m:mcJc m:val="center"/>
                            </m:mcPr>
                          </m:mc>
                        </m:mcs>
                        <m:ctrlPr>
                          <w:rPr>
                            <w:rFonts w:ascii="Cambria Math" w:hAnsi="Cambria Math"/>
                            <w:b/>
                            <w:i/>
                            <w:color w:val="000000" w:themeColor="text1"/>
                            <w:lang w:eastAsia="ko-KR"/>
                          </w:rPr>
                        </m:ctrlPr>
                      </m:mPr>
                      <m:mr>
                        <m:e>
                          <m:r>
                            <w:rPr>
                              <w:rFonts w:ascii="Cambria Math" w:hAnsi="Cambria Math"/>
                              <w:color w:val="000000" w:themeColor="text1"/>
                              <w:lang w:val="en-US"/>
                            </w:rPr>
                            <m:t>x</m:t>
                          </m:r>
                          <m:d>
                            <m:dPr>
                              <m:ctrlPr>
                                <w:rPr>
                                  <w:rFonts w:ascii="Cambria Math" w:hAnsi="Cambria Math"/>
                                  <w:i/>
                                  <w:color w:val="000000" w:themeColor="text1"/>
                                  <w:lang w:val="en-US"/>
                                </w:rPr>
                              </m:ctrlPr>
                            </m:dPr>
                            <m:e>
                              <m:r>
                                <w:rPr>
                                  <w:rFonts w:ascii="Cambria Math" w:hAnsi="Cambria Math"/>
                                  <w:color w:val="000000" w:themeColor="text1"/>
                                  <w:lang w:val="en-US"/>
                                </w:rPr>
                                <m:t>1</m:t>
                              </m:r>
                            </m:e>
                          </m:d>
                          <m:sSup>
                            <m:sSupPr>
                              <m:ctrlPr>
                                <w:rPr>
                                  <w:rFonts w:ascii="Cambria Math" w:hAnsi="Cambria Math"/>
                                  <w:i/>
                                  <w:color w:val="000000" w:themeColor="text1"/>
                                  <w:lang w:val="en-US"/>
                                </w:rPr>
                              </m:ctrlPr>
                            </m:sSupPr>
                            <m:e>
                              <m:d>
                                <m:dPr>
                                  <m:begChr m:val="|"/>
                                  <m:endChr m:val="|"/>
                                  <m:ctrlPr>
                                    <w:rPr>
                                      <w:rFonts w:ascii="Cambria Math" w:hAnsi="Cambria Math"/>
                                      <w:i/>
                                      <w:color w:val="000000" w:themeColor="text1"/>
                                      <w:lang w:val="en-US"/>
                                    </w:rPr>
                                  </m:ctrlPr>
                                </m:dPr>
                                <m:e>
                                  <m:r>
                                    <w:rPr>
                                      <w:rFonts w:ascii="Cambria Math" w:hAnsi="Cambria Math"/>
                                      <w:color w:val="000000" w:themeColor="text1"/>
                                      <w:lang w:val="en-US"/>
                                    </w:rPr>
                                    <m:t>x</m:t>
                                  </m:r>
                                  <m:d>
                                    <m:dPr>
                                      <m:ctrlPr>
                                        <w:rPr>
                                          <w:rFonts w:ascii="Cambria Math" w:hAnsi="Cambria Math"/>
                                          <w:i/>
                                          <w:color w:val="000000" w:themeColor="text1"/>
                                          <w:lang w:val="en-US"/>
                                        </w:rPr>
                                      </m:ctrlPr>
                                    </m:dPr>
                                    <m:e>
                                      <m:r>
                                        <w:rPr>
                                          <w:rFonts w:ascii="Cambria Math" w:hAnsi="Cambria Math"/>
                                          <w:color w:val="000000" w:themeColor="text1"/>
                                          <w:lang w:val="en-US"/>
                                        </w:rPr>
                                        <m:t>1</m:t>
                                      </m:r>
                                    </m:e>
                                  </m:d>
                                </m:e>
                              </m:d>
                            </m:e>
                            <m:sup>
                              <m:r>
                                <w:rPr>
                                  <w:rFonts w:ascii="Cambria Math" w:hAnsi="Cambria Math"/>
                                  <w:color w:val="000000" w:themeColor="text1"/>
                                  <w:lang w:val="en-US"/>
                                </w:rPr>
                                <m:t>2</m:t>
                              </m:r>
                            </m:sup>
                          </m:sSup>
                        </m:e>
                        <m:e>
                          <m:r>
                            <w:rPr>
                              <w:rFonts w:ascii="Cambria Math" w:hAnsi="Cambria Math"/>
                              <w:color w:val="000000" w:themeColor="text1"/>
                              <w:lang w:val="en-US"/>
                            </w:rPr>
                            <m:t>x</m:t>
                          </m:r>
                          <m:d>
                            <m:dPr>
                              <m:ctrlPr>
                                <w:rPr>
                                  <w:rFonts w:ascii="Cambria Math" w:hAnsi="Cambria Math"/>
                                  <w:i/>
                                  <w:color w:val="000000" w:themeColor="text1"/>
                                  <w:lang w:val="en-US"/>
                                </w:rPr>
                              </m:ctrlPr>
                            </m:dPr>
                            <m:e>
                              <m:r>
                                <w:rPr>
                                  <w:rFonts w:ascii="Cambria Math" w:hAnsi="Cambria Math"/>
                                  <w:color w:val="000000" w:themeColor="text1"/>
                                  <w:lang w:val="en-US"/>
                                </w:rPr>
                                <m:t>1</m:t>
                              </m:r>
                            </m:e>
                          </m:d>
                          <m:sSup>
                            <m:sSupPr>
                              <m:ctrlPr>
                                <w:rPr>
                                  <w:rFonts w:ascii="Cambria Math" w:hAnsi="Cambria Math"/>
                                  <w:i/>
                                  <w:color w:val="000000" w:themeColor="text1"/>
                                  <w:lang w:val="en-US"/>
                                </w:rPr>
                              </m:ctrlPr>
                            </m:sSupPr>
                            <m:e>
                              <m:d>
                                <m:dPr>
                                  <m:begChr m:val="|"/>
                                  <m:endChr m:val="|"/>
                                  <m:ctrlPr>
                                    <w:rPr>
                                      <w:rFonts w:ascii="Cambria Math" w:hAnsi="Cambria Math"/>
                                      <w:i/>
                                      <w:color w:val="000000" w:themeColor="text1"/>
                                      <w:lang w:val="en-US"/>
                                    </w:rPr>
                                  </m:ctrlPr>
                                </m:dPr>
                                <m:e>
                                  <m:r>
                                    <w:rPr>
                                      <w:rFonts w:ascii="Cambria Math" w:hAnsi="Cambria Math"/>
                                      <w:color w:val="000000" w:themeColor="text1"/>
                                      <w:lang w:val="en-US"/>
                                    </w:rPr>
                                    <m:t>x</m:t>
                                  </m:r>
                                  <m:d>
                                    <m:dPr>
                                      <m:ctrlPr>
                                        <w:rPr>
                                          <w:rFonts w:ascii="Cambria Math" w:hAnsi="Cambria Math"/>
                                          <w:i/>
                                          <w:color w:val="000000" w:themeColor="text1"/>
                                          <w:lang w:val="en-US"/>
                                        </w:rPr>
                                      </m:ctrlPr>
                                    </m:dPr>
                                    <m:e>
                                      <m:r>
                                        <w:rPr>
                                          <w:rFonts w:ascii="Cambria Math" w:hAnsi="Cambria Math"/>
                                          <w:color w:val="000000" w:themeColor="text1"/>
                                          <w:lang w:val="en-US"/>
                                        </w:rPr>
                                        <m:t>1</m:t>
                                      </m:r>
                                    </m:e>
                                  </m:d>
                                </m:e>
                              </m:d>
                            </m:e>
                            <m:sup>
                              <m:r>
                                <w:rPr>
                                  <w:rFonts w:ascii="Cambria Math" w:hAnsi="Cambria Math"/>
                                  <w:color w:val="000000" w:themeColor="text1"/>
                                  <w:lang w:val="en-US"/>
                                </w:rPr>
                                <m:t>4</m:t>
                              </m:r>
                            </m:sup>
                          </m:sSup>
                        </m:e>
                        <m:e>
                          <m:r>
                            <m:rPr>
                              <m:sty m:val="bi"/>
                            </m:rPr>
                            <w:rPr>
                              <w:rFonts w:ascii="Cambria Math" w:hAnsi="Cambria Math"/>
                              <w:color w:val="000000" w:themeColor="text1"/>
                              <w:lang w:eastAsia="ko-KR"/>
                            </w:rPr>
                            <m:t>…</m:t>
                          </m:r>
                        </m:e>
                      </m:mr>
                    </m:m>
                  </m:e>
                  <m:e>
                    <m:r>
                      <w:rPr>
                        <w:rFonts w:ascii="Cambria Math" w:hAnsi="Cambria Math"/>
                        <w:color w:val="000000" w:themeColor="text1"/>
                        <w:lang w:val="en-US"/>
                      </w:rPr>
                      <m:t>x</m:t>
                    </m:r>
                    <m:d>
                      <m:dPr>
                        <m:ctrlPr>
                          <w:rPr>
                            <w:rFonts w:ascii="Cambria Math" w:hAnsi="Cambria Math"/>
                            <w:i/>
                            <w:color w:val="000000" w:themeColor="text1"/>
                            <w:lang w:val="en-US"/>
                          </w:rPr>
                        </m:ctrlPr>
                      </m:dPr>
                      <m:e>
                        <m:r>
                          <w:rPr>
                            <w:rFonts w:ascii="Cambria Math" w:hAnsi="Cambria Math"/>
                            <w:color w:val="000000" w:themeColor="text1"/>
                            <w:lang w:val="en-US"/>
                          </w:rPr>
                          <m:t>1-M</m:t>
                        </m:r>
                      </m:e>
                    </m:d>
                    <m:sSup>
                      <m:sSupPr>
                        <m:ctrlPr>
                          <w:rPr>
                            <w:rFonts w:ascii="Cambria Math" w:hAnsi="Cambria Math"/>
                            <w:i/>
                            <w:color w:val="000000" w:themeColor="text1"/>
                            <w:lang w:val="en-US"/>
                          </w:rPr>
                        </m:ctrlPr>
                      </m:sSupPr>
                      <m:e>
                        <m:d>
                          <m:dPr>
                            <m:begChr m:val="|"/>
                            <m:endChr m:val="|"/>
                            <m:ctrlPr>
                              <w:rPr>
                                <w:rFonts w:ascii="Cambria Math" w:hAnsi="Cambria Math"/>
                                <w:i/>
                                <w:color w:val="000000" w:themeColor="text1"/>
                                <w:lang w:val="en-US"/>
                              </w:rPr>
                            </m:ctrlPr>
                          </m:dPr>
                          <m:e>
                            <m:r>
                              <w:rPr>
                                <w:rFonts w:ascii="Cambria Math" w:hAnsi="Cambria Math"/>
                                <w:color w:val="000000" w:themeColor="text1"/>
                                <w:lang w:val="en-US"/>
                              </w:rPr>
                              <m:t>x</m:t>
                            </m:r>
                            <m:d>
                              <m:dPr>
                                <m:ctrlPr>
                                  <w:rPr>
                                    <w:rFonts w:ascii="Cambria Math" w:hAnsi="Cambria Math"/>
                                    <w:i/>
                                    <w:color w:val="000000" w:themeColor="text1"/>
                                    <w:lang w:val="en-US"/>
                                  </w:rPr>
                                </m:ctrlPr>
                              </m:dPr>
                              <m:e>
                                <m:r>
                                  <w:rPr>
                                    <w:rFonts w:ascii="Cambria Math" w:hAnsi="Cambria Math"/>
                                    <w:color w:val="000000" w:themeColor="text1"/>
                                    <w:lang w:val="en-US"/>
                                  </w:rPr>
                                  <m:t>1-M</m:t>
                                </m:r>
                              </m:e>
                            </m:d>
                          </m:e>
                        </m:d>
                      </m:e>
                      <m:sup>
                        <m:r>
                          <w:rPr>
                            <w:rFonts w:ascii="Cambria Math" w:hAnsi="Cambria Math"/>
                            <w:color w:val="000000" w:themeColor="text1"/>
                            <w:lang w:val="en-US"/>
                          </w:rPr>
                          <m:t>2(N-1)</m:t>
                        </m:r>
                      </m:sup>
                    </m:sSup>
                    <m:r>
                      <w:rPr>
                        <w:rFonts w:ascii="Cambria Math" w:hAnsi="Cambria Math"/>
                        <w:color w:val="000000" w:themeColor="text1"/>
                        <w:lang w:val="en-US"/>
                      </w:rPr>
                      <m:t xml:space="preserve">  </m:t>
                    </m:r>
                  </m:e>
                </m:mr>
                <m:mr>
                  <m:e>
                    <m:r>
                      <m:rPr>
                        <m:sty m:val="bi"/>
                      </m:rPr>
                      <w:rPr>
                        <w:rFonts w:ascii="Cambria Math" w:hAnsi="Cambria Math"/>
                        <w:color w:val="000000" w:themeColor="text1"/>
                        <w:lang w:eastAsia="ko-KR"/>
                      </w:rPr>
                      <m:t>x(2)</m:t>
                    </m:r>
                  </m:e>
                  <m:e>
                    <m:m>
                      <m:mPr>
                        <m:mcs>
                          <m:mc>
                            <m:mcPr>
                              <m:count m:val="3"/>
                              <m:mcJc m:val="center"/>
                            </m:mcPr>
                          </m:mc>
                        </m:mcs>
                        <m:ctrlPr>
                          <w:rPr>
                            <w:rFonts w:ascii="Cambria Math" w:hAnsi="Cambria Math"/>
                            <w:b/>
                            <w:i/>
                            <w:color w:val="000000" w:themeColor="text1"/>
                            <w:lang w:eastAsia="ko-KR"/>
                          </w:rPr>
                        </m:ctrlPr>
                      </m:mPr>
                      <m:mr>
                        <m:e>
                          <m:r>
                            <w:rPr>
                              <w:rFonts w:ascii="Cambria Math" w:hAnsi="Cambria Math"/>
                              <w:color w:val="000000" w:themeColor="text1"/>
                              <w:lang w:val="en-US"/>
                            </w:rPr>
                            <m:t>x</m:t>
                          </m:r>
                          <m:d>
                            <m:dPr>
                              <m:ctrlPr>
                                <w:rPr>
                                  <w:rFonts w:ascii="Cambria Math" w:hAnsi="Cambria Math"/>
                                  <w:i/>
                                  <w:color w:val="000000" w:themeColor="text1"/>
                                  <w:lang w:val="en-US"/>
                                </w:rPr>
                              </m:ctrlPr>
                            </m:dPr>
                            <m:e>
                              <m:r>
                                <w:rPr>
                                  <w:rFonts w:ascii="Cambria Math" w:hAnsi="Cambria Math"/>
                                  <w:color w:val="000000" w:themeColor="text1"/>
                                  <w:lang w:val="en-US"/>
                                </w:rPr>
                                <m:t>2</m:t>
                              </m:r>
                            </m:e>
                          </m:d>
                          <m:sSup>
                            <m:sSupPr>
                              <m:ctrlPr>
                                <w:rPr>
                                  <w:rFonts w:ascii="Cambria Math" w:hAnsi="Cambria Math"/>
                                  <w:i/>
                                  <w:color w:val="000000" w:themeColor="text1"/>
                                  <w:lang w:val="en-US"/>
                                </w:rPr>
                              </m:ctrlPr>
                            </m:sSupPr>
                            <m:e>
                              <m:d>
                                <m:dPr>
                                  <m:begChr m:val="|"/>
                                  <m:endChr m:val="|"/>
                                  <m:ctrlPr>
                                    <w:rPr>
                                      <w:rFonts w:ascii="Cambria Math" w:hAnsi="Cambria Math"/>
                                      <w:i/>
                                      <w:color w:val="000000" w:themeColor="text1"/>
                                      <w:lang w:val="en-US"/>
                                    </w:rPr>
                                  </m:ctrlPr>
                                </m:dPr>
                                <m:e>
                                  <m:r>
                                    <w:rPr>
                                      <w:rFonts w:ascii="Cambria Math" w:hAnsi="Cambria Math"/>
                                      <w:color w:val="000000" w:themeColor="text1"/>
                                      <w:lang w:val="en-US"/>
                                    </w:rPr>
                                    <m:t>x</m:t>
                                  </m:r>
                                  <m:d>
                                    <m:dPr>
                                      <m:ctrlPr>
                                        <w:rPr>
                                          <w:rFonts w:ascii="Cambria Math" w:hAnsi="Cambria Math"/>
                                          <w:i/>
                                          <w:color w:val="000000" w:themeColor="text1"/>
                                          <w:lang w:val="en-US"/>
                                        </w:rPr>
                                      </m:ctrlPr>
                                    </m:dPr>
                                    <m:e>
                                      <m:r>
                                        <w:rPr>
                                          <w:rFonts w:ascii="Cambria Math" w:hAnsi="Cambria Math"/>
                                          <w:color w:val="000000" w:themeColor="text1"/>
                                          <w:lang w:val="en-US"/>
                                        </w:rPr>
                                        <m:t>2</m:t>
                                      </m:r>
                                    </m:e>
                                  </m:d>
                                </m:e>
                              </m:d>
                            </m:e>
                            <m:sup>
                              <m:r>
                                <w:rPr>
                                  <w:rFonts w:ascii="Cambria Math" w:hAnsi="Cambria Math"/>
                                  <w:color w:val="000000" w:themeColor="text1"/>
                                  <w:lang w:val="en-US"/>
                                </w:rPr>
                                <m:t>2</m:t>
                              </m:r>
                            </m:sup>
                          </m:sSup>
                        </m:e>
                        <m:e>
                          <m:r>
                            <w:rPr>
                              <w:rFonts w:ascii="Cambria Math" w:hAnsi="Cambria Math"/>
                              <w:color w:val="000000" w:themeColor="text1"/>
                              <w:lang w:val="en-US"/>
                            </w:rPr>
                            <m:t>x</m:t>
                          </m:r>
                          <m:d>
                            <m:dPr>
                              <m:ctrlPr>
                                <w:rPr>
                                  <w:rFonts w:ascii="Cambria Math" w:hAnsi="Cambria Math"/>
                                  <w:i/>
                                  <w:color w:val="000000" w:themeColor="text1"/>
                                  <w:lang w:val="en-US"/>
                                </w:rPr>
                              </m:ctrlPr>
                            </m:dPr>
                            <m:e>
                              <m:r>
                                <w:rPr>
                                  <w:rFonts w:ascii="Cambria Math" w:hAnsi="Cambria Math"/>
                                  <w:color w:val="000000" w:themeColor="text1"/>
                                  <w:lang w:val="en-US"/>
                                </w:rPr>
                                <m:t>2</m:t>
                              </m:r>
                            </m:e>
                          </m:d>
                          <m:sSup>
                            <m:sSupPr>
                              <m:ctrlPr>
                                <w:rPr>
                                  <w:rFonts w:ascii="Cambria Math" w:hAnsi="Cambria Math"/>
                                  <w:i/>
                                  <w:color w:val="000000" w:themeColor="text1"/>
                                  <w:lang w:val="en-US"/>
                                </w:rPr>
                              </m:ctrlPr>
                            </m:sSupPr>
                            <m:e>
                              <m:d>
                                <m:dPr>
                                  <m:begChr m:val="|"/>
                                  <m:endChr m:val="|"/>
                                  <m:ctrlPr>
                                    <w:rPr>
                                      <w:rFonts w:ascii="Cambria Math" w:hAnsi="Cambria Math"/>
                                      <w:i/>
                                      <w:color w:val="000000" w:themeColor="text1"/>
                                      <w:lang w:val="en-US"/>
                                    </w:rPr>
                                  </m:ctrlPr>
                                </m:dPr>
                                <m:e>
                                  <m:r>
                                    <w:rPr>
                                      <w:rFonts w:ascii="Cambria Math" w:hAnsi="Cambria Math"/>
                                      <w:color w:val="000000" w:themeColor="text1"/>
                                      <w:lang w:val="en-US"/>
                                    </w:rPr>
                                    <m:t>x</m:t>
                                  </m:r>
                                  <m:d>
                                    <m:dPr>
                                      <m:ctrlPr>
                                        <w:rPr>
                                          <w:rFonts w:ascii="Cambria Math" w:hAnsi="Cambria Math"/>
                                          <w:i/>
                                          <w:color w:val="000000" w:themeColor="text1"/>
                                          <w:lang w:val="en-US"/>
                                        </w:rPr>
                                      </m:ctrlPr>
                                    </m:dPr>
                                    <m:e>
                                      <m:r>
                                        <w:rPr>
                                          <w:rFonts w:ascii="Cambria Math" w:hAnsi="Cambria Math"/>
                                          <w:color w:val="000000" w:themeColor="text1"/>
                                          <w:lang w:val="en-US"/>
                                        </w:rPr>
                                        <m:t>2</m:t>
                                      </m:r>
                                    </m:e>
                                  </m:d>
                                </m:e>
                              </m:d>
                            </m:e>
                            <m:sup>
                              <m:r>
                                <w:rPr>
                                  <w:rFonts w:ascii="Cambria Math" w:hAnsi="Cambria Math"/>
                                  <w:color w:val="000000" w:themeColor="text1"/>
                                  <w:lang w:val="en-US"/>
                                </w:rPr>
                                <m:t>4</m:t>
                              </m:r>
                            </m:sup>
                          </m:sSup>
                        </m:e>
                        <m:e>
                          <m:r>
                            <m:rPr>
                              <m:sty m:val="bi"/>
                            </m:rPr>
                            <w:rPr>
                              <w:rFonts w:ascii="Cambria Math" w:hAnsi="Cambria Math"/>
                              <w:color w:val="000000" w:themeColor="text1"/>
                              <w:lang w:eastAsia="ko-KR"/>
                            </w:rPr>
                            <m:t>…</m:t>
                          </m:r>
                        </m:e>
                      </m:mr>
                    </m:m>
                  </m:e>
                  <m:e>
                    <m:r>
                      <w:rPr>
                        <w:rFonts w:ascii="Cambria Math" w:hAnsi="Cambria Math"/>
                        <w:color w:val="000000" w:themeColor="text1"/>
                        <w:lang w:val="en-US"/>
                      </w:rPr>
                      <m:t>x</m:t>
                    </m:r>
                    <m:d>
                      <m:dPr>
                        <m:ctrlPr>
                          <w:rPr>
                            <w:rFonts w:ascii="Cambria Math" w:hAnsi="Cambria Math"/>
                            <w:i/>
                            <w:color w:val="000000" w:themeColor="text1"/>
                            <w:lang w:val="en-US"/>
                          </w:rPr>
                        </m:ctrlPr>
                      </m:dPr>
                      <m:e>
                        <m:r>
                          <w:rPr>
                            <w:rFonts w:ascii="Cambria Math" w:hAnsi="Cambria Math"/>
                            <w:color w:val="000000" w:themeColor="text1"/>
                            <w:lang w:val="en-US"/>
                          </w:rPr>
                          <m:t>2-M</m:t>
                        </m:r>
                      </m:e>
                    </m:d>
                    <m:sSup>
                      <m:sSupPr>
                        <m:ctrlPr>
                          <w:rPr>
                            <w:rFonts w:ascii="Cambria Math" w:hAnsi="Cambria Math"/>
                            <w:i/>
                            <w:color w:val="000000" w:themeColor="text1"/>
                            <w:lang w:val="en-US"/>
                          </w:rPr>
                        </m:ctrlPr>
                      </m:sSupPr>
                      <m:e>
                        <m:d>
                          <m:dPr>
                            <m:begChr m:val="|"/>
                            <m:endChr m:val="|"/>
                            <m:ctrlPr>
                              <w:rPr>
                                <w:rFonts w:ascii="Cambria Math" w:hAnsi="Cambria Math"/>
                                <w:i/>
                                <w:color w:val="000000" w:themeColor="text1"/>
                                <w:lang w:val="en-US"/>
                              </w:rPr>
                            </m:ctrlPr>
                          </m:dPr>
                          <m:e>
                            <m:r>
                              <w:rPr>
                                <w:rFonts w:ascii="Cambria Math" w:hAnsi="Cambria Math"/>
                                <w:color w:val="000000" w:themeColor="text1"/>
                                <w:lang w:val="en-US"/>
                              </w:rPr>
                              <m:t>x</m:t>
                            </m:r>
                            <m:d>
                              <m:dPr>
                                <m:ctrlPr>
                                  <w:rPr>
                                    <w:rFonts w:ascii="Cambria Math" w:hAnsi="Cambria Math"/>
                                    <w:i/>
                                    <w:color w:val="000000" w:themeColor="text1"/>
                                    <w:lang w:val="en-US"/>
                                  </w:rPr>
                                </m:ctrlPr>
                              </m:dPr>
                              <m:e>
                                <m:r>
                                  <w:rPr>
                                    <w:rFonts w:ascii="Cambria Math" w:hAnsi="Cambria Math"/>
                                    <w:color w:val="000000" w:themeColor="text1"/>
                                    <w:lang w:val="en-US"/>
                                  </w:rPr>
                                  <m:t>2-M</m:t>
                                </m:r>
                              </m:e>
                            </m:d>
                          </m:e>
                        </m:d>
                      </m:e>
                      <m:sup>
                        <m:r>
                          <w:rPr>
                            <w:rFonts w:ascii="Cambria Math" w:hAnsi="Cambria Math"/>
                            <w:color w:val="000000" w:themeColor="text1"/>
                            <w:lang w:val="en-US"/>
                          </w:rPr>
                          <m:t>2(N-1)</m:t>
                        </m:r>
                      </m:sup>
                    </m:sSup>
                  </m:e>
                </m:mr>
                <m:mr>
                  <m:e>
                    <m:m>
                      <m:mPr>
                        <m:mcs>
                          <m:mc>
                            <m:mcPr>
                              <m:count m:val="1"/>
                              <m:mcJc m:val="center"/>
                            </m:mcPr>
                          </m:mc>
                        </m:mcs>
                        <m:ctrlPr>
                          <w:rPr>
                            <w:rFonts w:ascii="Cambria Math" w:hAnsi="Cambria Math"/>
                            <w:b/>
                            <w:i/>
                            <w:color w:val="000000" w:themeColor="text1"/>
                            <w:lang w:eastAsia="ko-KR"/>
                          </w:rPr>
                        </m:ctrlPr>
                      </m:mPr>
                      <m:mr>
                        <m:e>
                          <m:r>
                            <m:rPr>
                              <m:sty m:val="bi"/>
                            </m:rPr>
                            <w:rPr>
                              <w:rFonts w:ascii="Cambria Math" w:hAnsi="Cambria Math"/>
                              <w:color w:val="000000" w:themeColor="text1"/>
                              <w:lang w:eastAsia="ko-KR"/>
                            </w:rPr>
                            <m:t>⋮</m:t>
                          </m:r>
                        </m:e>
                      </m:mr>
                      <m:mr>
                        <m:e>
                          <m:r>
                            <m:rPr>
                              <m:sty m:val="bi"/>
                            </m:rPr>
                            <w:rPr>
                              <w:rFonts w:ascii="Cambria Math" w:hAnsi="Cambria Math"/>
                              <w:color w:val="000000" w:themeColor="text1"/>
                              <w:lang w:eastAsia="ko-KR"/>
                            </w:rPr>
                            <m:t>x(n)</m:t>
                          </m:r>
                        </m:e>
                      </m:mr>
                    </m:m>
                  </m:e>
                  <m:e>
                    <m:m>
                      <m:mPr>
                        <m:mcs>
                          <m:mc>
                            <m:mcPr>
                              <m:count m:val="3"/>
                              <m:mcJc m:val="center"/>
                            </m:mcPr>
                          </m:mc>
                        </m:mcs>
                        <m:ctrlPr>
                          <w:rPr>
                            <w:rFonts w:ascii="Cambria Math" w:hAnsi="Cambria Math"/>
                            <w:b/>
                            <w:i/>
                            <w:color w:val="000000" w:themeColor="text1"/>
                            <w:lang w:eastAsia="ko-KR"/>
                          </w:rPr>
                        </m:ctrlPr>
                      </m:mPr>
                      <m:mr>
                        <m:e>
                          <m:m>
                            <m:mPr>
                              <m:mcs>
                                <m:mc>
                                  <m:mcPr>
                                    <m:count m:val="1"/>
                                    <m:mcJc m:val="center"/>
                                  </m:mcPr>
                                </m:mc>
                              </m:mcs>
                              <m:ctrlPr>
                                <w:rPr>
                                  <w:rFonts w:ascii="Cambria Math" w:hAnsi="Cambria Math"/>
                                  <w:b/>
                                  <w:i/>
                                  <w:color w:val="000000" w:themeColor="text1"/>
                                  <w:lang w:eastAsia="ko-KR"/>
                                </w:rPr>
                              </m:ctrlPr>
                            </m:mPr>
                            <m:mr>
                              <m:e>
                                <m:r>
                                  <m:rPr>
                                    <m:sty m:val="bi"/>
                                  </m:rPr>
                                  <w:rPr>
                                    <w:rFonts w:ascii="Cambria Math" w:hAnsi="Cambria Math"/>
                                    <w:color w:val="000000" w:themeColor="text1"/>
                                    <w:lang w:eastAsia="ko-KR"/>
                                  </w:rPr>
                                  <m:t>⋮</m:t>
                                </m:r>
                              </m:e>
                            </m:mr>
                            <m:mr>
                              <m:e>
                                <m:r>
                                  <w:rPr>
                                    <w:rFonts w:ascii="Cambria Math" w:hAnsi="Cambria Math"/>
                                    <w:color w:val="000000" w:themeColor="text1"/>
                                    <w:lang w:val="en-US"/>
                                  </w:rPr>
                                  <m:t>x</m:t>
                                </m:r>
                                <m:d>
                                  <m:dPr>
                                    <m:ctrlPr>
                                      <w:rPr>
                                        <w:rFonts w:ascii="Cambria Math" w:hAnsi="Cambria Math"/>
                                        <w:i/>
                                        <w:color w:val="000000" w:themeColor="text1"/>
                                        <w:lang w:val="en-US"/>
                                      </w:rPr>
                                    </m:ctrlPr>
                                  </m:dPr>
                                  <m:e>
                                    <m:r>
                                      <w:rPr>
                                        <w:rFonts w:ascii="Cambria Math" w:hAnsi="Cambria Math"/>
                                        <w:color w:val="000000" w:themeColor="text1"/>
                                        <w:lang w:val="en-US"/>
                                      </w:rPr>
                                      <m:t>n</m:t>
                                    </m:r>
                                  </m:e>
                                </m:d>
                                <m:sSup>
                                  <m:sSupPr>
                                    <m:ctrlPr>
                                      <w:rPr>
                                        <w:rFonts w:ascii="Cambria Math" w:hAnsi="Cambria Math"/>
                                        <w:i/>
                                        <w:color w:val="000000" w:themeColor="text1"/>
                                        <w:lang w:val="en-US"/>
                                      </w:rPr>
                                    </m:ctrlPr>
                                  </m:sSupPr>
                                  <m:e>
                                    <m:d>
                                      <m:dPr>
                                        <m:begChr m:val="|"/>
                                        <m:endChr m:val="|"/>
                                        <m:ctrlPr>
                                          <w:rPr>
                                            <w:rFonts w:ascii="Cambria Math" w:hAnsi="Cambria Math"/>
                                            <w:i/>
                                            <w:color w:val="000000" w:themeColor="text1"/>
                                            <w:lang w:val="en-US"/>
                                          </w:rPr>
                                        </m:ctrlPr>
                                      </m:dPr>
                                      <m:e>
                                        <m:r>
                                          <w:rPr>
                                            <w:rFonts w:ascii="Cambria Math" w:hAnsi="Cambria Math"/>
                                            <w:color w:val="000000" w:themeColor="text1"/>
                                            <w:lang w:val="en-US"/>
                                          </w:rPr>
                                          <m:t>x</m:t>
                                        </m:r>
                                        <m:d>
                                          <m:dPr>
                                            <m:ctrlPr>
                                              <w:rPr>
                                                <w:rFonts w:ascii="Cambria Math" w:hAnsi="Cambria Math"/>
                                                <w:i/>
                                                <w:color w:val="000000" w:themeColor="text1"/>
                                                <w:lang w:val="en-US"/>
                                              </w:rPr>
                                            </m:ctrlPr>
                                          </m:dPr>
                                          <m:e>
                                            <m:r>
                                              <w:rPr>
                                                <w:rFonts w:ascii="Cambria Math" w:hAnsi="Cambria Math"/>
                                                <w:color w:val="000000" w:themeColor="text1"/>
                                                <w:lang w:val="en-US"/>
                                              </w:rPr>
                                              <m:t>n</m:t>
                                            </m:r>
                                          </m:e>
                                        </m:d>
                                      </m:e>
                                    </m:d>
                                  </m:e>
                                  <m:sup>
                                    <m:r>
                                      <w:rPr>
                                        <w:rFonts w:ascii="Cambria Math" w:hAnsi="Cambria Math"/>
                                        <w:color w:val="000000" w:themeColor="text1"/>
                                        <w:lang w:val="en-US"/>
                                      </w:rPr>
                                      <m:t>2</m:t>
                                    </m:r>
                                  </m:sup>
                                </m:sSup>
                              </m:e>
                            </m:mr>
                          </m:m>
                        </m:e>
                        <m:e>
                          <m:m>
                            <m:mPr>
                              <m:mcs>
                                <m:mc>
                                  <m:mcPr>
                                    <m:count m:val="1"/>
                                    <m:mcJc m:val="center"/>
                                  </m:mcPr>
                                </m:mc>
                              </m:mcs>
                              <m:ctrlPr>
                                <w:rPr>
                                  <w:rFonts w:ascii="Cambria Math" w:hAnsi="Cambria Math"/>
                                  <w:b/>
                                  <w:i/>
                                  <w:color w:val="000000" w:themeColor="text1"/>
                                  <w:lang w:eastAsia="ko-KR"/>
                                </w:rPr>
                              </m:ctrlPr>
                            </m:mPr>
                            <m:mr>
                              <m:e>
                                <m:r>
                                  <m:rPr>
                                    <m:sty m:val="bi"/>
                                  </m:rPr>
                                  <w:rPr>
                                    <w:rFonts w:ascii="Cambria Math" w:hAnsi="Cambria Math"/>
                                    <w:color w:val="000000" w:themeColor="text1"/>
                                    <w:lang w:eastAsia="ko-KR"/>
                                  </w:rPr>
                                  <m:t>⋮</m:t>
                                </m:r>
                              </m:e>
                            </m:mr>
                            <m:mr>
                              <m:e>
                                <m:r>
                                  <w:rPr>
                                    <w:rFonts w:ascii="Cambria Math" w:hAnsi="Cambria Math"/>
                                    <w:color w:val="000000" w:themeColor="text1"/>
                                    <w:lang w:val="en-US"/>
                                  </w:rPr>
                                  <m:t>x</m:t>
                                </m:r>
                                <m:d>
                                  <m:dPr>
                                    <m:ctrlPr>
                                      <w:rPr>
                                        <w:rFonts w:ascii="Cambria Math" w:hAnsi="Cambria Math"/>
                                        <w:i/>
                                        <w:color w:val="000000" w:themeColor="text1"/>
                                        <w:lang w:val="en-US"/>
                                      </w:rPr>
                                    </m:ctrlPr>
                                  </m:dPr>
                                  <m:e>
                                    <m:r>
                                      <w:rPr>
                                        <w:rFonts w:ascii="Cambria Math" w:hAnsi="Cambria Math"/>
                                        <w:color w:val="000000" w:themeColor="text1"/>
                                        <w:lang w:val="en-US"/>
                                      </w:rPr>
                                      <m:t>n</m:t>
                                    </m:r>
                                  </m:e>
                                </m:d>
                                <m:sSup>
                                  <m:sSupPr>
                                    <m:ctrlPr>
                                      <w:rPr>
                                        <w:rFonts w:ascii="Cambria Math" w:hAnsi="Cambria Math"/>
                                        <w:i/>
                                        <w:color w:val="000000" w:themeColor="text1"/>
                                        <w:lang w:val="en-US"/>
                                      </w:rPr>
                                    </m:ctrlPr>
                                  </m:sSupPr>
                                  <m:e>
                                    <m:d>
                                      <m:dPr>
                                        <m:begChr m:val="|"/>
                                        <m:endChr m:val="|"/>
                                        <m:ctrlPr>
                                          <w:rPr>
                                            <w:rFonts w:ascii="Cambria Math" w:hAnsi="Cambria Math"/>
                                            <w:i/>
                                            <w:color w:val="000000" w:themeColor="text1"/>
                                            <w:lang w:val="en-US"/>
                                          </w:rPr>
                                        </m:ctrlPr>
                                      </m:dPr>
                                      <m:e>
                                        <m:r>
                                          <w:rPr>
                                            <w:rFonts w:ascii="Cambria Math" w:hAnsi="Cambria Math"/>
                                            <w:color w:val="000000" w:themeColor="text1"/>
                                            <w:lang w:val="en-US"/>
                                          </w:rPr>
                                          <m:t>x</m:t>
                                        </m:r>
                                        <m:d>
                                          <m:dPr>
                                            <m:ctrlPr>
                                              <w:rPr>
                                                <w:rFonts w:ascii="Cambria Math" w:hAnsi="Cambria Math"/>
                                                <w:i/>
                                                <w:color w:val="000000" w:themeColor="text1"/>
                                                <w:lang w:val="en-US"/>
                                              </w:rPr>
                                            </m:ctrlPr>
                                          </m:dPr>
                                          <m:e>
                                            <m:r>
                                              <w:rPr>
                                                <w:rFonts w:ascii="Cambria Math" w:hAnsi="Cambria Math"/>
                                                <w:color w:val="000000" w:themeColor="text1"/>
                                                <w:lang w:val="en-US"/>
                                              </w:rPr>
                                              <m:t>n</m:t>
                                            </m:r>
                                          </m:e>
                                        </m:d>
                                      </m:e>
                                    </m:d>
                                  </m:e>
                                  <m:sup>
                                    <m:r>
                                      <w:rPr>
                                        <w:rFonts w:ascii="Cambria Math" w:hAnsi="Cambria Math"/>
                                        <w:color w:val="000000" w:themeColor="text1"/>
                                        <w:lang w:val="en-US"/>
                                      </w:rPr>
                                      <m:t>4</m:t>
                                    </m:r>
                                  </m:sup>
                                </m:sSup>
                              </m:e>
                            </m:mr>
                          </m:m>
                        </m:e>
                        <m:e>
                          <m:m>
                            <m:mPr>
                              <m:mcs>
                                <m:mc>
                                  <m:mcPr>
                                    <m:count m:val="1"/>
                                    <m:mcJc m:val="center"/>
                                  </m:mcPr>
                                </m:mc>
                              </m:mcs>
                              <m:ctrlPr>
                                <w:rPr>
                                  <w:rFonts w:ascii="Cambria Math" w:hAnsi="Cambria Math"/>
                                  <w:b/>
                                  <w:i/>
                                  <w:color w:val="000000" w:themeColor="text1"/>
                                  <w:lang w:eastAsia="ko-KR"/>
                                </w:rPr>
                              </m:ctrlPr>
                            </m:mPr>
                            <m:mr>
                              <m:e>
                                <m:r>
                                  <m:rPr>
                                    <m:sty m:val="bi"/>
                                  </m:rPr>
                                  <w:rPr>
                                    <w:rFonts w:ascii="Cambria Math" w:hAnsi="Cambria Math"/>
                                    <w:color w:val="000000" w:themeColor="text1"/>
                                    <w:lang w:eastAsia="ko-KR"/>
                                  </w:rPr>
                                  <m:t>…</m:t>
                                </m:r>
                              </m:e>
                            </m:mr>
                            <m:mr>
                              <m:e>
                                <m:r>
                                  <m:rPr>
                                    <m:sty m:val="bi"/>
                                  </m:rPr>
                                  <w:rPr>
                                    <w:rFonts w:ascii="Cambria Math" w:hAnsi="Cambria Math"/>
                                    <w:color w:val="000000" w:themeColor="text1"/>
                                    <w:lang w:eastAsia="ko-KR"/>
                                  </w:rPr>
                                  <m:t>…</m:t>
                                </m:r>
                              </m:e>
                            </m:mr>
                          </m:m>
                        </m:e>
                      </m:mr>
                    </m:m>
                  </m:e>
                  <m:e>
                    <m:m>
                      <m:mPr>
                        <m:mcs>
                          <m:mc>
                            <m:mcPr>
                              <m:count m:val="1"/>
                              <m:mcJc m:val="center"/>
                            </m:mcPr>
                          </m:mc>
                        </m:mcs>
                        <m:ctrlPr>
                          <w:rPr>
                            <w:rFonts w:ascii="Cambria Math" w:hAnsi="Cambria Math"/>
                            <w:b/>
                            <w:i/>
                            <w:color w:val="000000" w:themeColor="text1"/>
                            <w:lang w:eastAsia="ko-KR"/>
                          </w:rPr>
                        </m:ctrlPr>
                      </m:mPr>
                      <m:mr>
                        <m:e>
                          <m:r>
                            <m:rPr>
                              <m:sty m:val="bi"/>
                            </m:rPr>
                            <w:rPr>
                              <w:rFonts w:ascii="Cambria Math" w:hAnsi="Cambria Math"/>
                              <w:color w:val="000000" w:themeColor="text1"/>
                              <w:lang w:eastAsia="ko-KR"/>
                            </w:rPr>
                            <m:t>⋮</m:t>
                          </m:r>
                        </m:e>
                      </m:mr>
                      <m:mr>
                        <m:e>
                          <m:r>
                            <w:rPr>
                              <w:rFonts w:ascii="Cambria Math" w:hAnsi="Cambria Math"/>
                              <w:color w:val="000000" w:themeColor="text1"/>
                              <w:lang w:val="en-US"/>
                            </w:rPr>
                            <m:t>x</m:t>
                          </m:r>
                          <m:d>
                            <m:dPr>
                              <m:ctrlPr>
                                <w:rPr>
                                  <w:rFonts w:ascii="Cambria Math" w:hAnsi="Cambria Math"/>
                                  <w:i/>
                                  <w:color w:val="000000" w:themeColor="text1"/>
                                  <w:lang w:val="en-US"/>
                                </w:rPr>
                              </m:ctrlPr>
                            </m:dPr>
                            <m:e>
                              <m:r>
                                <w:rPr>
                                  <w:rFonts w:ascii="Cambria Math" w:hAnsi="Cambria Math"/>
                                  <w:color w:val="000000" w:themeColor="text1"/>
                                  <w:lang w:val="en-US"/>
                                </w:rPr>
                                <m:t>n-M</m:t>
                              </m:r>
                            </m:e>
                          </m:d>
                          <m:sSup>
                            <m:sSupPr>
                              <m:ctrlPr>
                                <w:rPr>
                                  <w:rFonts w:ascii="Cambria Math" w:hAnsi="Cambria Math"/>
                                  <w:i/>
                                  <w:color w:val="000000" w:themeColor="text1"/>
                                  <w:lang w:val="en-US"/>
                                </w:rPr>
                              </m:ctrlPr>
                            </m:sSupPr>
                            <m:e>
                              <m:d>
                                <m:dPr>
                                  <m:begChr m:val="|"/>
                                  <m:endChr m:val="|"/>
                                  <m:ctrlPr>
                                    <w:rPr>
                                      <w:rFonts w:ascii="Cambria Math" w:hAnsi="Cambria Math"/>
                                      <w:i/>
                                      <w:color w:val="000000" w:themeColor="text1"/>
                                      <w:lang w:val="en-US"/>
                                    </w:rPr>
                                  </m:ctrlPr>
                                </m:dPr>
                                <m:e>
                                  <m:r>
                                    <w:rPr>
                                      <w:rFonts w:ascii="Cambria Math" w:hAnsi="Cambria Math"/>
                                      <w:color w:val="000000" w:themeColor="text1"/>
                                      <w:lang w:val="en-US"/>
                                    </w:rPr>
                                    <m:t>x</m:t>
                                  </m:r>
                                  <m:d>
                                    <m:dPr>
                                      <m:ctrlPr>
                                        <w:rPr>
                                          <w:rFonts w:ascii="Cambria Math" w:hAnsi="Cambria Math"/>
                                          <w:i/>
                                          <w:color w:val="000000" w:themeColor="text1"/>
                                          <w:lang w:val="en-US"/>
                                        </w:rPr>
                                      </m:ctrlPr>
                                    </m:dPr>
                                    <m:e>
                                      <m:r>
                                        <w:rPr>
                                          <w:rFonts w:ascii="Cambria Math" w:hAnsi="Cambria Math"/>
                                          <w:color w:val="000000" w:themeColor="text1"/>
                                          <w:lang w:val="en-US"/>
                                        </w:rPr>
                                        <m:t>n-M</m:t>
                                      </m:r>
                                    </m:e>
                                  </m:d>
                                </m:e>
                              </m:d>
                            </m:e>
                            <m:sup>
                              <m:r>
                                <w:rPr>
                                  <w:rFonts w:ascii="Cambria Math" w:hAnsi="Cambria Math"/>
                                  <w:color w:val="000000" w:themeColor="text1"/>
                                  <w:lang w:val="en-US"/>
                                </w:rPr>
                                <m:t>2(N-1)</m:t>
                              </m:r>
                            </m:sup>
                          </m:sSup>
                        </m:e>
                      </m:mr>
                    </m:m>
                  </m:e>
                </m:mr>
              </m:m>
            </m:e>
          </m:d>
        </m:oMath>
      </m:oMathPara>
    </w:p>
    <w:p w14:paraId="4795E52B" w14:textId="77777777" w:rsidR="00417E5E" w:rsidRDefault="00417E5E" w:rsidP="005728A4">
      <w:pPr>
        <w:jc w:val="both"/>
        <w:rPr>
          <w:b/>
          <w:color w:val="000000" w:themeColor="text1"/>
          <w:u w:val="single"/>
          <w:lang w:eastAsia="ko-KR"/>
        </w:rPr>
      </w:pPr>
    </w:p>
    <w:p w14:paraId="5C858467" w14:textId="2CDA5953" w:rsidR="00417E5E" w:rsidRDefault="00417E5E" w:rsidP="005728A4">
      <w:pPr>
        <w:jc w:val="both"/>
        <w:rPr>
          <w:color w:val="000000" w:themeColor="text1"/>
          <w:lang w:eastAsia="ko-KR"/>
        </w:rPr>
      </w:pPr>
      <w:r>
        <w:rPr>
          <w:color w:val="000000" w:themeColor="text1"/>
          <w:lang w:eastAsia="ko-KR"/>
        </w:rPr>
        <w:t xml:space="preserve">To find the model coefficients, the squared error of the output estimation with respect to the measured signal should be minimum, as shown below: </w:t>
      </w:r>
    </w:p>
    <w:p w14:paraId="460962E5" w14:textId="1BFA6F2C" w:rsidR="00417E5E" w:rsidRPr="008D0391" w:rsidRDefault="00417E5E" w:rsidP="005728A4">
      <w:pPr>
        <w:jc w:val="both"/>
        <w:rPr>
          <w:color w:val="000000" w:themeColor="text1"/>
          <w:lang w:eastAsia="ko-KR"/>
        </w:rPr>
      </w:pPr>
      <w:r>
        <w:rPr>
          <w:color w:val="000000" w:themeColor="text1"/>
          <w:lang w:eastAsia="ko-KR"/>
        </w:rPr>
        <w:tab/>
      </w:r>
      <w:r>
        <w:rPr>
          <w:color w:val="000000" w:themeColor="text1"/>
          <w:lang w:eastAsia="ko-KR"/>
        </w:rPr>
        <w:tab/>
      </w:r>
      <w:r>
        <w:rPr>
          <w:color w:val="000000" w:themeColor="text1"/>
          <w:lang w:eastAsia="ko-KR"/>
        </w:rPr>
        <w:tab/>
      </w:r>
      <w:r>
        <w:rPr>
          <w:color w:val="000000" w:themeColor="text1"/>
          <w:lang w:eastAsia="ko-KR"/>
        </w:rPr>
        <w:tab/>
      </w:r>
      <w:r>
        <w:rPr>
          <w:color w:val="000000" w:themeColor="text1"/>
          <w:lang w:eastAsia="ko-KR"/>
        </w:rPr>
        <w:tab/>
      </w:r>
      <w:r>
        <w:rPr>
          <w:color w:val="000000" w:themeColor="text1"/>
          <w:lang w:eastAsia="ko-KR"/>
        </w:rPr>
        <w:tab/>
      </w:r>
      <w:r>
        <w:rPr>
          <w:color w:val="000000" w:themeColor="text1"/>
          <w:lang w:eastAsia="ko-KR"/>
        </w:rPr>
        <w:tab/>
      </w:r>
      <m:oMath>
        <m:r>
          <m:rPr>
            <m:sty m:val="p"/>
          </m:rPr>
          <w:rPr>
            <w:rFonts w:ascii="Cambria Math" w:hAnsi="Cambria Math"/>
            <w:color w:val="000000" w:themeColor="text1"/>
            <w:lang w:eastAsia="ko-KR"/>
          </w:rPr>
          <w:br/>
        </m:r>
      </m:oMath>
      <m:oMathPara>
        <m:oMath>
          <m:r>
            <w:rPr>
              <w:rFonts w:ascii="Cambria Math" w:hAnsi="Cambria Math"/>
              <w:color w:val="000000" w:themeColor="text1"/>
              <w:lang w:eastAsia="ko-KR"/>
            </w:rPr>
            <m:t>Criteria:min</m:t>
          </m:r>
          <m:d>
            <m:dPr>
              <m:ctrlPr>
                <w:rPr>
                  <w:rFonts w:ascii="Cambria Math" w:hAnsi="Cambria Math"/>
                  <w:i/>
                  <w:color w:val="000000" w:themeColor="text1"/>
                  <w:lang w:eastAsia="ko-KR"/>
                </w:rPr>
              </m:ctrlPr>
            </m:dPr>
            <m:e>
              <m:sSup>
                <m:sSupPr>
                  <m:ctrlPr>
                    <w:rPr>
                      <w:rFonts w:ascii="Cambria Math" w:hAnsi="Cambria Math"/>
                      <w:i/>
                      <w:color w:val="000000" w:themeColor="text1"/>
                      <w:lang w:eastAsia="ko-KR"/>
                    </w:rPr>
                  </m:ctrlPr>
                </m:sSupPr>
                <m:e>
                  <m:d>
                    <m:dPr>
                      <m:begChr m:val="‖"/>
                      <m:endChr m:val=""/>
                      <m:ctrlPr>
                        <w:rPr>
                          <w:rFonts w:ascii="Cambria Math" w:hAnsi="Cambria Math"/>
                          <w:i/>
                          <w:color w:val="000000" w:themeColor="text1"/>
                          <w:lang w:eastAsia="ko-KR"/>
                        </w:rPr>
                      </m:ctrlPr>
                    </m:dPr>
                    <m:e>
                      <m:d>
                        <m:dPr>
                          <m:begChr m:val=""/>
                          <m:endChr m:val="‖"/>
                          <m:ctrlPr>
                            <w:rPr>
                              <w:rFonts w:ascii="Cambria Math" w:hAnsi="Cambria Math"/>
                              <w:i/>
                              <w:color w:val="000000" w:themeColor="text1"/>
                              <w:lang w:eastAsia="ko-KR"/>
                            </w:rPr>
                          </m:ctrlPr>
                        </m:dPr>
                        <m:e>
                          <m:r>
                            <m:rPr>
                              <m:sty m:val="bi"/>
                            </m:rPr>
                            <w:rPr>
                              <w:rFonts w:ascii="Cambria Math" w:hAnsi="Cambria Math"/>
                              <w:color w:val="000000" w:themeColor="text1"/>
                              <w:lang w:eastAsia="ko-KR"/>
                            </w:rPr>
                            <m:t>Y-</m:t>
                          </m:r>
                          <m:acc>
                            <m:accPr>
                              <m:ctrlPr>
                                <w:rPr>
                                  <w:rFonts w:ascii="Cambria Math" w:hAnsi="Cambria Math"/>
                                  <w:b/>
                                  <w:i/>
                                  <w:color w:val="000000" w:themeColor="text1"/>
                                  <w:lang w:eastAsia="ko-KR"/>
                                </w:rPr>
                              </m:ctrlPr>
                            </m:accPr>
                            <m:e>
                              <m:r>
                                <m:rPr>
                                  <m:sty m:val="bi"/>
                                </m:rPr>
                                <w:rPr>
                                  <w:rFonts w:ascii="Cambria Math" w:hAnsi="Cambria Math"/>
                                  <w:color w:val="000000" w:themeColor="text1"/>
                                  <w:lang w:eastAsia="ko-KR"/>
                                </w:rPr>
                                <m:t>Y</m:t>
                              </m:r>
                            </m:e>
                          </m:acc>
                        </m:e>
                      </m:d>
                    </m:e>
                  </m:d>
                </m:e>
                <m:sup>
                  <m:r>
                    <w:rPr>
                      <w:rFonts w:ascii="Cambria Math" w:hAnsi="Cambria Math"/>
                      <w:color w:val="000000" w:themeColor="text1"/>
                      <w:lang w:eastAsia="ko-KR"/>
                    </w:rPr>
                    <m:t>2</m:t>
                  </m:r>
                </m:sup>
              </m:sSup>
            </m:e>
          </m:d>
        </m:oMath>
      </m:oMathPara>
    </w:p>
    <w:p w14:paraId="7187B47D" w14:textId="16E986AF" w:rsidR="008D0391" w:rsidRDefault="008D0391" w:rsidP="005728A4">
      <w:pPr>
        <w:jc w:val="both"/>
        <w:rPr>
          <w:color w:val="000000" w:themeColor="text1"/>
          <w:lang w:eastAsia="ko-KR"/>
        </w:rPr>
      </w:pPr>
      <w:r>
        <w:rPr>
          <w:color w:val="000000" w:themeColor="text1"/>
          <w:lang w:eastAsia="ko-KR"/>
        </w:rPr>
        <w:t xml:space="preserve">With </w:t>
      </w:r>
      <m:oMath>
        <m:d>
          <m:dPr>
            <m:begChr m:val="‖"/>
            <m:endChr m:val=""/>
            <m:ctrlPr>
              <w:rPr>
                <w:rFonts w:ascii="Cambria Math" w:hAnsi="Cambria Math"/>
                <w:i/>
                <w:color w:val="000000" w:themeColor="text1"/>
                <w:lang w:eastAsia="ko-KR"/>
              </w:rPr>
            </m:ctrlPr>
          </m:dPr>
          <m:e>
            <m:d>
              <m:dPr>
                <m:begChr m:val=""/>
                <m:endChr m:val="‖"/>
                <m:ctrlPr>
                  <w:rPr>
                    <w:rFonts w:ascii="Cambria Math" w:hAnsi="Cambria Math"/>
                    <w:i/>
                    <w:color w:val="000000" w:themeColor="text1"/>
                    <w:lang w:eastAsia="ko-KR"/>
                  </w:rPr>
                </m:ctrlPr>
              </m:dPr>
              <m:e/>
            </m:d>
          </m:e>
        </m:d>
      </m:oMath>
      <w:r>
        <w:rPr>
          <w:color w:val="000000" w:themeColor="text1"/>
          <w:lang w:eastAsia="ko-KR"/>
        </w:rPr>
        <w:t xml:space="preserve"> as Euclidean 2-norm.</w:t>
      </w:r>
    </w:p>
    <w:p w14:paraId="09353ED6" w14:textId="45657371" w:rsidR="00417E5E" w:rsidRDefault="00DB69E5" w:rsidP="005728A4">
      <w:pPr>
        <w:jc w:val="both"/>
        <w:rPr>
          <w:color w:val="000000" w:themeColor="text1"/>
          <w:lang w:eastAsia="ko-KR"/>
        </w:rPr>
      </w:pPr>
      <w:r>
        <w:rPr>
          <w:color w:val="000000" w:themeColor="text1"/>
          <w:lang w:eastAsia="ko-KR"/>
        </w:rPr>
        <w:t xml:space="preserve">To obtain </w:t>
      </w:r>
      <w:r w:rsidR="005728A4">
        <w:rPr>
          <w:color w:val="000000" w:themeColor="text1"/>
          <w:lang w:eastAsia="ko-KR"/>
        </w:rPr>
        <w:t xml:space="preserve">model coefficients LSE algorithm is applied on </w:t>
      </w:r>
      <w:r>
        <w:rPr>
          <w:color w:val="000000" w:themeColor="text1"/>
          <w:lang w:eastAsia="ko-KR"/>
        </w:rPr>
        <w:t>(6):</w:t>
      </w:r>
    </w:p>
    <w:p w14:paraId="0292E399" w14:textId="77777777" w:rsidR="00541DC0" w:rsidRPr="00541DC0" w:rsidRDefault="00566C42" w:rsidP="005728A4">
      <w:pPr>
        <w:jc w:val="both"/>
        <w:rPr>
          <w:color w:val="000000" w:themeColor="text1"/>
          <w:lang w:val="en-US"/>
        </w:rPr>
      </w:pPr>
      <m:oMathPara>
        <m:oMath>
          <m:sSup>
            <m:sSupPr>
              <m:ctrlPr>
                <w:rPr>
                  <w:rFonts w:ascii="Cambria Math" w:hAnsi="Cambria Math"/>
                  <w:b/>
                  <w:i/>
                  <w:color w:val="000000" w:themeColor="text1"/>
                  <w:lang w:eastAsia="ko-KR"/>
                </w:rPr>
              </m:ctrlPr>
            </m:sSupPr>
            <m:e>
              <m:r>
                <m:rPr>
                  <m:sty m:val="bi"/>
                </m:rPr>
                <w:rPr>
                  <w:rFonts w:ascii="Cambria Math" w:hAnsi="Cambria Math"/>
                  <w:color w:val="000000" w:themeColor="text1"/>
                  <w:lang w:eastAsia="ko-KR"/>
                </w:rPr>
                <m:t>H</m:t>
              </m:r>
            </m:e>
            <m:sup>
              <m:r>
                <w:rPr>
                  <w:rFonts w:ascii="Cambria Math" w:hAnsi="Cambria Math"/>
                  <w:color w:val="000000" w:themeColor="text1"/>
                  <w:lang w:eastAsia="ko-KR"/>
                </w:rPr>
                <m:t>H</m:t>
              </m:r>
            </m:sup>
          </m:sSup>
          <m:r>
            <m:rPr>
              <m:sty m:val="bi"/>
            </m:rPr>
            <w:rPr>
              <w:rFonts w:ascii="Cambria Math" w:hAnsi="Cambria Math"/>
              <w:color w:val="000000" w:themeColor="text1"/>
              <w:lang w:eastAsia="ko-KR"/>
            </w:rPr>
            <m:t>Y</m:t>
          </m:r>
          <m:r>
            <m:rPr>
              <m:sty m:val="b"/>
            </m:rPr>
            <w:rPr>
              <w:rFonts w:ascii="Cambria Math" w:hAnsi="Cambria Math"/>
              <w:color w:val="000000" w:themeColor="text1"/>
              <w:lang w:eastAsia="ko-KR"/>
            </w:rPr>
            <m:t>=</m:t>
          </m:r>
          <m:sSup>
            <m:sSupPr>
              <m:ctrlPr>
                <w:rPr>
                  <w:rFonts w:ascii="Cambria Math" w:hAnsi="Cambria Math"/>
                  <w:b/>
                  <w:i/>
                  <w:color w:val="000000" w:themeColor="text1"/>
                  <w:lang w:eastAsia="ko-KR"/>
                </w:rPr>
              </m:ctrlPr>
            </m:sSupPr>
            <m:e>
              <m:r>
                <m:rPr>
                  <m:sty m:val="bi"/>
                </m:rPr>
                <w:rPr>
                  <w:rFonts w:ascii="Cambria Math" w:hAnsi="Cambria Math"/>
                  <w:color w:val="000000" w:themeColor="text1"/>
                  <w:lang w:eastAsia="ko-KR"/>
                </w:rPr>
                <m:t>H</m:t>
              </m:r>
            </m:e>
            <m:sup>
              <m:r>
                <w:rPr>
                  <w:rFonts w:ascii="Cambria Math" w:hAnsi="Cambria Math"/>
                  <w:color w:val="000000" w:themeColor="text1"/>
                  <w:lang w:eastAsia="ko-KR"/>
                </w:rPr>
                <m:t>H</m:t>
              </m:r>
            </m:sup>
          </m:sSup>
          <m:r>
            <m:rPr>
              <m:sty m:val="bi"/>
            </m:rPr>
            <w:rPr>
              <w:rFonts w:ascii="Cambria Math" w:hAnsi="Cambria Math"/>
              <w:color w:val="000000" w:themeColor="text1"/>
              <w:lang w:eastAsia="ko-KR"/>
            </w:rPr>
            <m:t>H</m:t>
          </m:r>
          <m:r>
            <w:rPr>
              <w:rFonts w:ascii="Cambria Math" w:hAnsi="Cambria Math"/>
              <w:color w:val="000000" w:themeColor="text1"/>
              <w:lang w:eastAsia="ko-KR"/>
            </w:rPr>
            <m:t>*</m:t>
          </m:r>
          <m:r>
            <m:rPr>
              <m:sty m:val="bi"/>
            </m:rPr>
            <w:rPr>
              <w:rFonts w:ascii="Cambria Math" w:hAnsi="Cambria Math"/>
              <w:color w:val="000000" w:themeColor="text1"/>
              <w:lang w:eastAsia="ko-KR"/>
            </w:rPr>
            <m:t>a</m:t>
          </m:r>
          <m:r>
            <w:rPr>
              <w:rFonts w:ascii="Cambria Math" w:hAnsi="Cambria Math"/>
              <w:color w:val="000000" w:themeColor="text1"/>
              <w:lang w:val="en-US"/>
            </w:rPr>
            <m:t xml:space="preserve">  </m:t>
          </m:r>
        </m:oMath>
      </m:oMathPara>
    </w:p>
    <w:p w14:paraId="2D5C3789" w14:textId="77777777" w:rsidR="00541DC0" w:rsidRPr="00541DC0" w:rsidRDefault="00566C42" w:rsidP="005728A4">
      <w:pPr>
        <w:jc w:val="both"/>
        <w:rPr>
          <w:color w:val="000000" w:themeColor="text1"/>
          <w:lang w:val="en-US"/>
        </w:rPr>
      </w:pPr>
      <m:oMathPara>
        <m:oMath>
          <m:sSup>
            <m:sSupPr>
              <m:ctrlPr>
                <w:rPr>
                  <w:rFonts w:ascii="Cambria Math" w:hAnsi="Cambria Math"/>
                  <w:i/>
                  <w:color w:val="000000" w:themeColor="text1"/>
                  <w:lang w:val="en-US"/>
                </w:rPr>
              </m:ctrlPr>
            </m:sSupPr>
            <m:e>
              <m:d>
                <m:dPr>
                  <m:ctrlPr>
                    <w:rPr>
                      <w:rFonts w:ascii="Cambria Math" w:hAnsi="Cambria Math"/>
                      <w:i/>
                      <w:color w:val="000000" w:themeColor="text1"/>
                      <w:lang w:val="en-US"/>
                    </w:rPr>
                  </m:ctrlPr>
                </m:dPr>
                <m:e>
                  <m:sSup>
                    <m:sSupPr>
                      <m:ctrlPr>
                        <w:rPr>
                          <w:rFonts w:ascii="Cambria Math" w:hAnsi="Cambria Math"/>
                          <w:b/>
                          <w:i/>
                          <w:color w:val="000000" w:themeColor="text1"/>
                          <w:lang w:eastAsia="ko-KR"/>
                        </w:rPr>
                      </m:ctrlPr>
                    </m:sSupPr>
                    <m:e>
                      <m:r>
                        <m:rPr>
                          <m:sty m:val="bi"/>
                        </m:rPr>
                        <w:rPr>
                          <w:rFonts w:ascii="Cambria Math" w:hAnsi="Cambria Math"/>
                          <w:color w:val="000000" w:themeColor="text1"/>
                          <w:lang w:eastAsia="ko-KR"/>
                        </w:rPr>
                        <m:t>H</m:t>
                      </m:r>
                    </m:e>
                    <m:sup>
                      <m:r>
                        <w:rPr>
                          <w:rFonts w:ascii="Cambria Math" w:hAnsi="Cambria Math"/>
                          <w:color w:val="000000" w:themeColor="text1"/>
                          <w:lang w:eastAsia="ko-KR"/>
                        </w:rPr>
                        <m:t>H</m:t>
                      </m:r>
                    </m:sup>
                  </m:sSup>
                  <m:r>
                    <m:rPr>
                      <m:sty m:val="bi"/>
                    </m:rPr>
                    <w:rPr>
                      <w:rFonts w:ascii="Cambria Math" w:hAnsi="Cambria Math"/>
                      <w:color w:val="000000" w:themeColor="text1"/>
                      <w:lang w:eastAsia="ko-KR"/>
                    </w:rPr>
                    <m:t>H</m:t>
                  </m:r>
                </m:e>
              </m:d>
            </m:e>
            <m:sup>
              <m:r>
                <w:rPr>
                  <w:rFonts w:ascii="Cambria Math" w:hAnsi="Cambria Math"/>
                  <w:color w:val="000000" w:themeColor="text1"/>
                  <w:lang w:val="en-US"/>
                </w:rPr>
                <m:t>-1</m:t>
              </m:r>
            </m:sup>
          </m:sSup>
          <m:sSup>
            <m:sSupPr>
              <m:ctrlPr>
                <w:rPr>
                  <w:rFonts w:ascii="Cambria Math" w:hAnsi="Cambria Math"/>
                  <w:b/>
                  <w:i/>
                  <w:color w:val="000000" w:themeColor="text1"/>
                  <w:lang w:eastAsia="ko-KR"/>
                </w:rPr>
              </m:ctrlPr>
            </m:sSupPr>
            <m:e>
              <m:r>
                <m:rPr>
                  <m:sty m:val="bi"/>
                </m:rPr>
                <w:rPr>
                  <w:rFonts w:ascii="Cambria Math" w:hAnsi="Cambria Math"/>
                  <w:color w:val="000000" w:themeColor="text1"/>
                  <w:lang w:eastAsia="ko-KR"/>
                </w:rPr>
                <m:t>H</m:t>
              </m:r>
            </m:e>
            <m:sup>
              <m:r>
                <w:rPr>
                  <w:rFonts w:ascii="Cambria Math" w:hAnsi="Cambria Math"/>
                  <w:color w:val="000000" w:themeColor="text1"/>
                  <w:lang w:eastAsia="ko-KR"/>
                </w:rPr>
                <m:t>H</m:t>
              </m:r>
            </m:sup>
          </m:sSup>
          <m:r>
            <m:rPr>
              <m:sty m:val="bi"/>
            </m:rPr>
            <w:rPr>
              <w:rFonts w:ascii="Cambria Math" w:hAnsi="Cambria Math"/>
              <w:color w:val="000000" w:themeColor="text1"/>
              <w:lang w:eastAsia="ko-KR"/>
            </w:rPr>
            <m:t>Y=a</m:t>
          </m:r>
          <m:r>
            <w:rPr>
              <w:rFonts w:ascii="Cambria Math" w:hAnsi="Cambria Math"/>
              <w:color w:val="000000" w:themeColor="text1"/>
              <w:lang w:val="en-US"/>
            </w:rPr>
            <m:t xml:space="preserve"> </m:t>
          </m:r>
        </m:oMath>
      </m:oMathPara>
    </w:p>
    <w:p w14:paraId="3B4DB7F5" w14:textId="2B9316BF" w:rsidR="00DB69E5" w:rsidRPr="00541DC0" w:rsidRDefault="00541DC0" w:rsidP="005728A4">
      <w:pPr>
        <w:jc w:val="both"/>
        <w:rPr>
          <w:color w:val="000000" w:themeColor="text1"/>
          <w:lang w:val="en-US"/>
        </w:rPr>
      </w:pPr>
      <w:r>
        <w:rPr>
          <w:color w:val="000000" w:themeColor="text1"/>
          <w:lang w:val="en-US"/>
        </w:rPr>
        <w:t>Where ()</w:t>
      </w:r>
      <w:r w:rsidRPr="00541DC0">
        <w:rPr>
          <w:color w:val="000000" w:themeColor="text1"/>
          <w:vertAlign w:val="superscript"/>
          <w:lang w:val="en-US"/>
        </w:rPr>
        <w:t>H</w:t>
      </w:r>
      <w:r>
        <w:rPr>
          <w:color w:val="000000" w:themeColor="text1"/>
          <w:vertAlign w:val="subscript"/>
          <w:lang w:val="en-US"/>
        </w:rPr>
        <w:t xml:space="preserve"> </w:t>
      </w:r>
      <w:r>
        <w:rPr>
          <w:color w:val="000000" w:themeColor="text1"/>
          <w:lang w:val="en-US"/>
        </w:rPr>
        <w:t xml:space="preserve">is the Hermitian operator </w:t>
      </w:r>
      <m:oMath>
        <m:r>
          <w:rPr>
            <w:rFonts w:ascii="Cambria Math" w:hAnsi="Cambria Math"/>
            <w:color w:val="000000" w:themeColor="text1"/>
            <w:lang w:val="en-US"/>
          </w:rPr>
          <m:t xml:space="preserve">         </m:t>
        </m:r>
      </m:oMath>
    </w:p>
    <w:p w14:paraId="31A702EE" w14:textId="14D9A066" w:rsidR="007F5056" w:rsidRDefault="00043130" w:rsidP="005728A4">
      <w:pPr>
        <w:jc w:val="both"/>
        <w:rPr>
          <w:color w:val="000000" w:themeColor="text1"/>
          <w:lang w:eastAsia="ko-KR"/>
        </w:rPr>
      </w:pPr>
      <w:r>
        <w:rPr>
          <w:color w:val="000000" w:themeColor="text1"/>
          <w:lang w:eastAsia="ko-KR"/>
        </w:rPr>
        <w:t>A similar LS algorithm can be used for Hammerstein models because the estimated output is a linear combination of the input signal. However for Wiener model</w:t>
      </w:r>
      <w:r w:rsidR="005728A4">
        <w:rPr>
          <w:color w:val="000000" w:themeColor="text1"/>
          <w:lang w:eastAsia="ko-KR"/>
        </w:rPr>
        <w:t>,</w:t>
      </w:r>
      <w:r>
        <w:rPr>
          <w:color w:val="000000" w:themeColor="text1"/>
          <w:lang w:eastAsia="ko-KR"/>
        </w:rPr>
        <w:t xml:space="preserve"> a direct application of the LS</w:t>
      </w:r>
      <w:r w:rsidR="005728A4">
        <w:rPr>
          <w:color w:val="000000" w:themeColor="text1"/>
          <w:lang w:eastAsia="ko-KR"/>
        </w:rPr>
        <w:t>E algorithm</w:t>
      </w:r>
      <w:r>
        <w:rPr>
          <w:color w:val="000000" w:themeColor="text1"/>
          <w:lang w:eastAsia="ko-KR"/>
        </w:rPr>
        <w:t xml:space="preserve"> is not possible because the filter coefficients are in within the nonlinear function, in </w:t>
      </w:r>
      <w:r>
        <w:rPr>
          <w:color w:val="000000" w:themeColor="text1"/>
          <w:lang w:eastAsia="ko-KR"/>
        </w:rPr>
        <w:fldChar w:fldCharType="begin"/>
      </w:r>
      <w:r w:rsidR="00B54D8F">
        <w:rPr>
          <w:color w:val="000000" w:themeColor="text1"/>
          <w:lang w:eastAsia="ko-KR"/>
        </w:rPr>
        <w:instrText xml:space="preserve"> ADDIN ZOTERO_ITEM CSL_CITATION {"citationID":"Y46xJZEq","properties":{"formattedCitation":"[10]","plainCitation":"[10]","noteIndex":0},"citationItems":[{"id":21,"uris":["http://zotero.org/users/1349634/items/VWMBAZTC"],"uri":["http://zotero.org/users/1349634/items/VWMBAZTC"],"itemData":{"id":21,"type":"paper-conference","container-title":"Microwave Conference Proceedings, 2005. APMC 2005. Asia-Pacific Conference Proceedings","page":"4–pp","publisher":"IEEE","source":"Google Scholar","title":"On the Wiener and Hammerstein models for power amplifier predistortion","URL":"http://ieeexplore.ieee.org/xpls/abs_all.jsp?arnumber=1606491","volume":"2","author":[{"family":"Gilabert","given":"P. L."},{"family":"Montoro","given":"G."},{"family":"Bertran","given":"E."}],"accessed":{"date-parts":[["2015",8,21]]},"issued":{"date-parts":[["2005"]]}}}],"schema":"https://github.com/citation-style-language/schema/raw/master/csl-citation.json"} </w:instrText>
      </w:r>
      <w:r>
        <w:rPr>
          <w:color w:val="000000" w:themeColor="text1"/>
          <w:lang w:eastAsia="ko-KR"/>
        </w:rPr>
        <w:fldChar w:fldCharType="separate"/>
      </w:r>
      <w:r w:rsidR="00B54D8F" w:rsidRPr="00B54D8F">
        <w:t>[10]</w:t>
      </w:r>
      <w:r>
        <w:rPr>
          <w:color w:val="000000" w:themeColor="text1"/>
          <w:lang w:eastAsia="ko-KR"/>
        </w:rPr>
        <w:fldChar w:fldCharType="end"/>
      </w:r>
      <w:r>
        <w:rPr>
          <w:color w:val="000000" w:themeColor="text1"/>
          <w:lang w:eastAsia="ko-KR"/>
        </w:rPr>
        <w:t xml:space="preserve"> </w:t>
      </w:r>
      <w:r w:rsidR="006051B2">
        <w:rPr>
          <w:color w:val="000000" w:themeColor="text1"/>
          <w:lang w:eastAsia="ko-KR"/>
        </w:rPr>
        <w:t>a two-step solution is proposed to apply the LS algorithm in a Wiener model.</w:t>
      </w:r>
    </w:p>
    <w:p w14:paraId="74070DA4" w14:textId="6283E85F" w:rsidR="006051B2" w:rsidRPr="00417E5E" w:rsidRDefault="006051B2" w:rsidP="005728A4">
      <w:pPr>
        <w:jc w:val="both"/>
        <w:rPr>
          <w:color w:val="000000" w:themeColor="text1"/>
          <w:lang w:eastAsia="ko-KR"/>
        </w:rPr>
      </w:pPr>
      <w:r w:rsidRPr="006051B2">
        <w:rPr>
          <w:i/>
          <w:color w:val="000000" w:themeColor="text1"/>
          <w:lang w:eastAsia="ko-KR"/>
        </w:rPr>
        <w:t xml:space="preserve">Proposal </w:t>
      </w:r>
      <w:r w:rsidR="00760C4C">
        <w:rPr>
          <w:i/>
          <w:color w:val="000000" w:themeColor="text1"/>
          <w:lang w:eastAsia="ko-KR"/>
        </w:rPr>
        <w:t>2</w:t>
      </w:r>
      <w:r>
        <w:rPr>
          <w:color w:val="000000" w:themeColor="text1"/>
          <w:lang w:eastAsia="ko-KR"/>
        </w:rPr>
        <w:t xml:space="preserve">: </w:t>
      </w:r>
      <w:r w:rsidR="005728A4">
        <w:rPr>
          <w:color w:val="000000" w:themeColor="text1"/>
          <w:lang w:eastAsia="ko-KR"/>
        </w:rPr>
        <w:t>A</w:t>
      </w:r>
      <w:r>
        <w:rPr>
          <w:color w:val="000000" w:themeColor="text1"/>
          <w:lang w:eastAsia="ko-KR"/>
        </w:rPr>
        <w:t>mong different estimation method</w:t>
      </w:r>
      <w:r w:rsidR="005728A4">
        <w:rPr>
          <w:color w:val="000000" w:themeColor="text1"/>
          <w:lang w:eastAsia="ko-KR"/>
        </w:rPr>
        <w:t>s</w:t>
      </w:r>
      <w:r>
        <w:rPr>
          <w:color w:val="000000" w:themeColor="text1"/>
          <w:lang w:eastAsia="ko-KR"/>
        </w:rPr>
        <w:t xml:space="preserve"> let’s consider least square error algorithm</w:t>
      </w:r>
      <w:r w:rsidR="005728A4">
        <w:rPr>
          <w:color w:val="000000" w:themeColor="text1"/>
          <w:lang w:eastAsia="ko-KR"/>
        </w:rPr>
        <w:t>, as it</w:t>
      </w:r>
      <w:r>
        <w:rPr>
          <w:color w:val="000000" w:themeColor="text1"/>
          <w:lang w:eastAsia="ko-KR"/>
        </w:rPr>
        <w:t xml:space="preserve"> is simple enough to apply with a reasonable performance.</w:t>
      </w:r>
    </w:p>
    <w:bookmarkEnd w:id="2"/>
    <w:bookmarkEnd w:id="3"/>
    <w:p w14:paraId="44EF6550" w14:textId="77777777" w:rsidR="00B42A1B" w:rsidRDefault="00F20462" w:rsidP="005728A4">
      <w:pPr>
        <w:pStyle w:val="Heading1"/>
        <w:numPr>
          <w:ilvl w:val="0"/>
          <w:numId w:val="1"/>
        </w:numPr>
        <w:jc w:val="both"/>
        <w:rPr>
          <w:color w:val="000000" w:themeColor="text1"/>
          <w:lang w:eastAsia="sv-SE"/>
        </w:rPr>
      </w:pPr>
      <w:r>
        <w:rPr>
          <w:color w:val="000000" w:themeColor="text1"/>
          <w:lang w:eastAsia="sv-SE"/>
        </w:rPr>
        <w:t>Conclusions</w:t>
      </w:r>
    </w:p>
    <w:p w14:paraId="6DD6B865" w14:textId="33E55C09" w:rsidR="00B42A1B" w:rsidRDefault="006051B2" w:rsidP="005728A4">
      <w:pPr>
        <w:jc w:val="both"/>
        <w:rPr>
          <w:highlight w:val="yellow"/>
          <w:lang w:eastAsia="sv-SE"/>
        </w:rPr>
      </w:pPr>
      <w:r>
        <w:rPr>
          <w:lang w:eastAsia="sv-SE"/>
        </w:rPr>
        <w:t>In this contribution multiple memory based PA models were reviewed.</w:t>
      </w:r>
      <w:r w:rsidR="000676DD">
        <w:rPr>
          <w:lang w:eastAsia="sv-SE"/>
        </w:rPr>
        <w:t xml:space="preserve"> The V</w:t>
      </w:r>
      <w:r>
        <w:rPr>
          <w:lang w:eastAsia="sv-SE"/>
        </w:rPr>
        <w:t xml:space="preserve">olterra series as the most comprehensive model and </w:t>
      </w:r>
      <w:r w:rsidR="001A5A56">
        <w:rPr>
          <w:lang w:eastAsia="sv-SE"/>
        </w:rPr>
        <w:t xml:space="preserve">MP, </w:t>
      </w:r>
      <w:r w:rsidR="000676DD">
        <w:rPr>
          <w:lang w:eastAsia="sv-SE"/>
        </w:rPr>
        <w:t>Wiener</w:t>
      </w:r>
      <w:r w:rsidR="001A5A56">
        <w:rPr>
          <w:lang w:eastAsia="sv-SE"/>
        </w:rPr>
        <w:t xml:space="preserve">, Hammerstein were also introduced as simplified versions of the Volterra series. </w:t>
      </w:r>
      <w:r w:rsidR="00F20462">
        <w:rPr>
          <w:lang w:eastAsia="sv-SE"/>
        </w:rPr>
        <w:t xml:space="preserve"> </w:t>
      </w:r>
      <w:r w:rsidR="001A5A56">
        <w:rPr>
          <w:lang w:eastAsia="sv-SE"/>
        </w:rPr>
        <w:t>We would propose other companies to provide their PA models for [52.6 70] GHz band via these models. As the first step these models can be applied to FR</w:t>
      </w:r>
      <w:r w:rsidR="00943369">
        <w:rPr>
          <w:lang w:eastAsia="sv-SE"/>
        </w:rPr>
        <w:t>2</w:t>
      </w:r>
      <w:r w:rsidR="001A5A56">
        <w:rPr>
          <w:lang w:eastAsia="sv-SE"/>
        </w:rPr>
        <w:t xml:space="preserve"> operation band to show their performance.</w:t>
      </w:r>
    </w:p>
    <w:p w14:paraId="0E2D5086" w14:textId="77777777" w:rsidR="00760C4C" w:rsidRPr="00417E5E" w:rsidRDefault="00760C4C" w:rsidP="00760C4C">
      <w:pPr>
        <w:jc w:val="both"/>
        <w:rPr>
          <w:color w:val="000000" w:themeColor="text1"/>
          <w:lang w:eastAsia="ko-KR"/>
        </w:rPr>
      </w:pPr>
      <w:r w:rsidRPr="006051B2">
        <w:rPr>
          <w:i/>
          <w:color w:val="000000" w:themeColor="text1"/>
          <w:lang w:eastAsia="ko-KR"/>
        </w:rPr>
        <w:t xml:space="preserve">Proposal </w:t>
      </w:r>
      <w:r>
        <w:rPr>
          <w:i/>
          <w:color w:val="000000" w:themeColor="text1"/>
          <w:lang w:eastAsia="ko-KR"/>
        </w:rPr>
        <w:t>1</w:t>
      </w:r>
      <w:r>
        <w:rPr>
          <w:color w:val="000000" w:themeColor="text1"/>
          <w:lang w:eastAsia="ko-KR"/>
        </w:rPr>
        <w:t xml:space="preserve">: To include memory effect in the PA models, let’s consider one of the three models: MP, Hammerstein or Wiener. </w:t>
      </w:r>
    </w:p>
    <w:p w14:paraId="187A91C7" w14:textId="77777777" w:rsidR="00760C4C" w:rsidRPr="00417E5E" w:rsidRDefault="00760C4C" w:rsidP="00760C4C">
      <w:pPr>
        <w:jc w:val="both"/>
        <w:rPr>
          <w:color w:val="000000" w:themeColor="text1"/>
          <w:lang w:eastAsia="ko-KR"/>
        </w:rPr>
      </w:pPr>
      <w:r w:rsidRPr="006051B2">
        <w:rPr>
          <w:i/>
          <w:color w:val="000000" w:themeColor="text1"/>
          <w:lang w:eastAsia="ko-KR"/>
        </w:rPr>
        <w:t xml:space="preserve">Proposal </w:t>
      </w:r>
      <w:r>
        <w:rPr>
          <w:i/>
          <w:color w:val="000000" w:themeColor="text1"/>
          <w:lang w:eastAsia="ko-KR"/>
        </w:rPr>
        <w:t>2</w:t>
      </w:r>
      <w:r>
        <w:rPr>
          <w:color w:val="000000" w:themeColor="text1"/>
          <w:lang w:eastAsia="ko-KR"/>
        </w:rPr>
        <w:t>: Among different estimation methods let’s consider least square error algorithm, as it is simple enough to apply with a reasonable performance.</w:t>
      </w:r>
    </w:p>
    <w:p w14:paraId="58709DB9" w14:textId="7D351D58" w:rsidR="00B42A1B" w:rsidRDefault="00501DC9" w:rsidP="005728A4">
      <w:pPr>
        <w:pStyle w:val="Heading1"/>
        <w:jc w:val="both"/>
        <w:rPr>
          <w:lang w:eastAsia="sv-SE"/>
        </w:rPr>
      </w:pPr>
      <w:r>
        <w:rPr>
          <w:lang w:eastAsia="sv-SE"/>
        </w:rPr>
        <w:t>R</w:t>
      </w:r>
      <w:r w:rsidR="00EA0D8A">
        <w:rPr>
          <w:lang w:eastAsia="sv-SE"/>
        </w:rPr>
        <w:t>eferences</w:t>
      </w:r>
    </w:p>
    <w:p w14:paraId="56D3CCD8" w14:textId="18FAED0D" w:rsidR="00B54D8F" w:rsidRPr="00B54D8F" w:rsidRDefault="001A5A56" w:rsidP="00B54D8F">
      <w:pPr>
        <w:pStyle w:val="Bibliography"/>
        <w:rPr>
          <w:szCs w:val="24"/>
        </w:rPr>
      </w:pPr>
      <w:r>
        <w:rPr>
          <w:lang w:eastAsia="sv-SE"/>
        </w:rPr>
        <w:fldChar w:fldCharType="begin"/>
      </w:r>
      <w:r w:rsidR="00B54D8F">
        <w:rPr>
          <w:lang w:eastAsia="sv-SE"/>
        </w:rPr>
        <w:instrText xml:space="preserve"> ADDIN ZOTERO_BIBL {"uncited":[],"omitted":[],"custom":[]} CSL_BIBLIOGRAPHY </w:instrText>
      </w:r>
      <w:r>
        <w:rPr>
          <w:lang w:eastAsia="sv-SE"/>
        </w:rPr>
        <w:fldChar w:fldCharType="separate"/>
      </w:r>
      <w:r w:rsidR="00B54D8F" w:rsidRPr="00B54D8F">
        <w:rPr>
          <w:szCs w:val="24"/>
        </w:rPr>
        <w:t>[1]</w:t>
      </w:r>
      <w:r w:rsidR="00B54D8F" w:rsidRPr="00B54D8F">
        <w:rPr>
          <w:szCs w:val="24"/>
        </w:rPr>
        <w:tab/>
        <w:t xml:space="preserve">“R4-163314 </w:t>
      </w:r>
      <w:r w:rsidR="00024867" w:rsidRPr="001A5A56">
        <w:rPr>
          <w:szCs w:val="24"/>
        </w:rPr>
        <w:t>Realistic power amplifier model for the New Radio evaluation</w:t>
      </w:r>
      <w:r w:rsidR="00B54D8F" w:rsidRPr="00B54D8F">
        <w:rPr>
          <w:szCs w:val="24"/>
        </w:rPr>
        <w:t xml:space="preserve">” </w:t>
      </w:r>
    </w:p>
    <w:p w14:paraId="16665D01" w14:textId="4DF0AEB9" w:rsidR="00B54D8F" w:rsidRPr="00B54D8F" w:rsidRDefault="00B54D8F" w:rsidP="00B54D8F">
      <w:pPr>
        <w:pStyle w:val="Bibliography"/>
        <w:rPr>
          <w:szCs w:val="24"/>
        </w:rPr>
      </w:pPr>
      <w:r w:rsidRPr="00B54D8F">
        <w:rPr>
          <w:szCs w:val="24"/>
        </w:rPr>
        <w:t>[2]</w:t>
      </w:r>
      <w:r w:rsidRPr="00B54D8F">
        <w:rPr>
          <w:szCs w:val="24"/>
        </w:rPr>
        <w:tab/>
        <w:t xml:space="preserve">“R4-082001 </w:t>
      </w:r>
      <w:r w:rsidR="00024867" w:rsidRPr="001A5A56">
        <w:rPr>
          <w:szCs w:val="24"/>
        </w:rPr>
        <w:t>Improved Reference Power Amplifier Model for UE Transmitter Simulations</w:t>
      </w:r>
      <w:r w:rsidRPr="00B54D8F">
        <w:rPr>
          <w:szCs w:val="24"/>
        </w:rPr>
        <w:t>.”</w:t>
      </w:r>
    </w:p>
    <w:p w14:paraId="700A9D5E" w14:textId="735BE6D7" w:rsidR="00B54D8F" w:rsidRPr="00B54D8F" w:rsidRDefault="00B54D8F" w:rsidP="00B54D8F">
      <w:pPr>
        <w:pStyle w:val="Bibliography"/>
        <w:rPr>
          <w:szCs w:val="24"/>
        </w:rPr>
      </w:pPr>
      <w:r w:rsidRPr="00B54D8F">
        <w:rPr>
          <w:szCs w:val="24"/>
        </w:rPr>
        <w:lastRenderedPageBreak/>
        <w:t>[3]</w:t>
      </w:r>
      <w:r w:rsidRPr="00B54D8F">
        <w:rPr>
          <w:szCs w:val="24"/>
        </w:rPr>
        <w:tab/>
        <w:t xml:space="preserve">“R4-125738 </w:t>
      </w:r>
      <w:r w:rsidR="00024867" w:rsidRPr="001A5A56">
        <w:rPr>
          <w:szCs w:val="24"/>
        </w:rPr>
        <w:t>Band 1 PA model</w:t>
      </w:r>
      <w:r w:rsidRPr="00B54D8F">
        <w:rPr>
          <w:szCs w:val="24"/>
        </w:rPr>
        <w:t>.” .</w:t>
      </w:r>
    </w:p>
    <w:p w14:paraId="62440D37" w14:textId="77777777" w:rsidR="00B54D8F" w:rsidRPr="00B54D8F" w:rsidRDefault="00B54D8F" w:rsidP="00B54D8F">
      <w:pPr>
        <w:pStyle w:val="Bibliography"/>
        <w:rPr>
          <w:szCs w:val="24"/>
        </w:rPr>
      </w:pPr>
      <w:r w:rsidRPr="00B54D8F">
        <w:rPr>
          <w:szCs w:val="24"/>
        </w:rPr>
        <w:t>[4]</w:t>
      </w:r>
      <w:r w:rsidRPr="00B54D8F">
        <w:rPr>
          <w:szCs w:val="24"/>
        </w:rPr>
        <w:tab/>
        <w:t>“R4-2010292_Discussion on RF impairments for B52.6G_v1.doc.” .</w:t>
      </w:r>
    </w:p>
    <w:p w14:paraId="67BBF0BD" w14:textId="77777777" w:rsidR="00B54D8F" w:rsidRPr="00B54D8F" w:rsidRDefault="00B54D8F" w:rsidP="00B54D8F">
      <w:pPr>
        <w:pStyle w:val="Bibliography"/>
        <w:rPr>
          <w:szCs w:val="24"/>
        </w:rPr>
      </w:pPr>
      <w:r w:rsidRPr="00B54D8F">
        <w:rPr>
          <w:szCs w:val="24"/>
        </w:rPr>
        <w:t>[5]</w:t>
      </w:r>
      <w:r w:rsidRPr="00B54D8F">
        <w:rPr>
          <w:szCs w:val="24"/>
        </w:rPr>
        <w:tab/>
        <w:t>“R4-2011840 WF on power amplifier in 60GHz.pptx.” .</w:t>
      </w:r>
    </w:p>
    <w:p w14:paraId="300F62DF" w14:textId="77777777" w:rsidR="00B54D8F" w:rsidRPr="00B54D8F" w:rsidRDefault="00B54D8F" w:rsidP="00B54D8F">
      <w:pPr>
        <w:pStyle w:val="Bibliography"/>
        <w:rPr>
          <w:szCs w:val="24"/>
        </w:rPr>
      </w:pPr>
      <w:r w:rsidRPr="00B54D8F">
        <w:rPr>
          <w:szCs w:val="24"/>
        </w:rPr>
        <w:t>[6]</w:t>
      </w:r>
      <w:r w:rsidRPr="00B54D8F">
        <w:rPr>
          <w:szCs w:val="24"/>
        </w:rPr>
        <w:tab/>
        <w:t xml:space="preserve">A. Zhu and T. J. Brazil, “Behavioral modeling of RF power amplifiers based on pruned volterra series,” </w:t>
      </w:r>
      <w:r w:rsidRPr="00B54D8F">
        <w:rPr>
          <w:i/>
          <w:iCs/>
          <w:szCs w:val="24"/>
        </w:rPr>
        <w:t>IEEE Microw. Wirel. Compon. Lett.</w:t>
      </w:r>
      <w:r w:rsidRPr="00B54D8F">
        <w:rPr>
          <w:szCs w:val="24"/>
        </w:rPr>
        <w:t>, vol. 14, no. 12, pp. 563–565, Dec. 2004, doi: 10.1109/LMWC.2004.837380.</w:t>
      </w:r>
    </w:p>
    <w:p w14:paraId="5950C12E" w14:textId="77777777" w:rsidR="00B54D8F" w:rsidRPr="00B54D8F" w:rsidRDefault="00B54D8F" w:rsidP="00B54D8F">
      <w:pPr>
        <w:pStyle w:val="Bibliography"/>
        <w:rPr>
          <w:szCs w:val="24"/>
        </w:rPr>
      </w:pPr>
      <w:r w:rsidRPr="00B54D8F">
        <w:rPr>
          <w:szCs w:val="24"/>
        </w:rPr>
        <w:t>[7]</w:t>
      </w:r>
      <w:r w:rsidRPr="00B54D8F">
        <w:rPr>
          <w:szCs w:val="24"/>
        </w:rPr>
        <w:tab/>
        <w:t xml:space="preserve">J. Kim and K. Konstantinou, “Digital predistortion of wideband signals based on power amplifier model with memory,” </w:t>
      </w:r>
      <w:r w:rsidRPr="00B54D8F">
        <w:rPr>
          <w:i/>
          <w:iCs/>
          <w:szCs w:val="24"/>
        </w:rPr>
        <w:t>Electron. Lett.</w:t>
      </w:r>
      <w:r w:rsidRPr="00B54D8F">
        <w:rPr>
          <w:szCs w:val="24"/>
        </w:rPr>
        <w:t>, vol. 37, no. 23, pp. 1417–1418, Nov. 2001, doi: 10.1049/el:20010940.</w:t>
      </w:r>
    </w:p>
    <w:p w14:paraId="0A0FD615" w14:textId="77777777" w:rsidR="00B54D8F" w:rsidRPr="00B54D8F" w:rsidRDefault="00B54D8F" w:rsidP="00B54D8F">
      <w:pPr>
        <w:pStyle w:val="Bibliography"/>
        <w:rPr>
          <w:szCs w:val="24"/>
        </w:rPr>
      </w:pPr>
      <w:r w:rsidRPr="00B54D8F">
        <w:rPr>
          <w:szCs w:val="24"/>
        </w:rPr>
        <w:t>[8]</w:t>
      </w:r>
      <w:r w:rsidRPr="00B54D8F">
        <w:rPr>
          <w:szCs w:val="24"/>
        </w:rPr>
        <w:tab/>
        <w:t xml:space="preserve">P. N. Landin and D. Rönnow, “RF PA modeling considering odd-even and odd order polynomials,” in </w:t>
      </w:r>
      <w:r w:rsidRPr="00B54D8F">
        <w:rPr>
          <w:i/>
          <w:iCs/>
          <w:szCs w:val="24"/>
        </w:rPr>
        <w:t>2015 IEEE Symposium on Communications and Vehicular Technology in the Benelux (SCVT)</w:t>
      </w:r>
      <w:r w:rsidRPr="00B54D8F">
        <w:rPr>
          <w:szCs w:val="24"/>
        </w:rPr>
        <w:t>, Nov. 2015, pp. 1–6, doi: 10.1109/SCVT.2015.7374233.</w:t>
      </w:r>
    </w:p>
    <w:p w14:paraId="1C94AB56" w14:textId="77777777" w:rsidR="00B54D8F" w:rsidRPr="00B54D8F" w:rsidRDefault="00B54D8F" w:rsidP="00B54D8F">
      <w:pPr>
        <w:pStyle w:val="Bibliography"/>
        <w:rPr>
          <w:szCs w:val="24"/>
        </w:rPr>
      </w:pPr>
      <w:r w:rsidRPr="00B54D8F">
        <w:rPr>
          <w:szCs w:val="24"/>
        </w:rPr>
        <w:t>[9]</w:t>
      </w:r>
      <w:r w:rsidRPr="00B54D8F">
        <w:rPr>
          <w:szCs w:val="24"/>
        </w:rPr>
        <w:tab/>
        <w:t xml:space="preserve">J. C. N. Pérez, E. Allende-Chávez, J. R. Cárdenas-Valdez, and E. Tlelo-Cuautle, “Coefficient extraction for MPM using LSE, ORLS and SLS applied to RF-PA modeling,” in </w:t>
      </w:r>
      <w:r w:rsidRPr="00B54D8F">
        <w:rPr>
          <w:i/>
          <w:iCs/>
          <w:szCs w:val="24"/>
        </w:rPr>
        <w:t>2017 IEEE International Symposium on Circuits and Systems (ISCAS)</w:t>
      </w:r>
      <w:r w:rsidRPr="00B54D8F">
        <w:rPr>
          <w:szCs w:val="24"/>
        </w:rPr>
        <w:t>, May 2017, pp. 1–4, doi: 10.1109/ISCAS.2017.8050649.</w:t>
      </w:r>
    </w:p>
    <w:p w14:paraId="0E7DD591" w14:textId="19909715" w:rsidR="00B54D8F" w:rsidRPr="00B54D8F" w:rsidRDefault="00B54D8F" w:rsidP="00B54D8F">
      <w:pPr>
        <w:pStyle w:val="Bibliography"/>
        <w:rPr>
          <w:szCs w:val="24"/>
        </w:rPr>
      </w:pPr>
      <w:r w:rsidRPr="00B54D8F">
        <w:rPr>
          <w:szCs w:val="24"/>
        </w:rPr>
        <w:t>[10]</w:t>
      </w:r>
      <w:r w:rsidRPr="00B54D8F">
        <w:rPr>
          <w:szCs w:val="24"/>
        </w:rPr>
        <w:tab/>
        <w:t xml:space="preserve">P. L. Gilabert, G. Montoro, and E. Bertran, “On the Wiener and Hammerstein models for power amplifier predistortion,” in </w:t>
      </w:r>
      <w:r w:rsidRPr="00B54D8F">
        <w:rPr>
          <w:i/>
          <w:iCs/>
          <w:szCs w:val="24"/>
        </w:rPr>
        <w:t>Asia-Pacific Conference Proceedings</w:t>
      </w:r>
      <w:r w:rsidRPr="00B54D8F">
        <w:rPr>
          <w:szCs w:val="24"/>
        </w:rPr>
        <w:t>, 2005</w:t>
      </w:r>
      <w:r w:rsidR="00DA1722">
        <w:rPr>
          <w:szCs w:val="24"/>
        </w:rPr>
        <w:t xml:space="preserve">, </w:t>
      </w:r>
      <w:r w:rsidR="00DA1722" w:rsidRPr="00DA1722">
        <w:rPr>
          <w:szCs w:val="24"/>
        </w:rPr>
        <w:t>DOI: 10.1109/APMC.2005.1606491</w:t>
      </w:r>
    </w:p>
    <w:p w14:paraId="0B2FF28F" w14:textId="0C76CE8E" w:rsidR="00B42A1B" w:rsidRDefault="001A5A56" w:rsidP="005728A4">
      <w:pPr>
        <w:jc w:val="both"/>
        <w:rPr>
          <w:color w:val="000000" w:themeColor="text1"/>
          <w:lang w:eastAsia="sv-SE"/>
        </w:rPr>
      </w:pPr>
      <w:r>
        <w:rPr>
          <w:color w:val="000000" w:themeColor="text1"/>
          <w:lang w:eastAsia="sv-SE"/>
        </w:rPr>
        <w:fldChar w:fldCharType="end"/>
      </w:r>
    </w:p>
    <w:sectPr w:rsidR="00B42A1B">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4715B7" w14:textId="77777777" w:rsidR="00566C42" w:rsidRDefault="00566C42" w:rsidP="007B7AE0">
      <w:pPr>
        <w:spacing w:after="0"/>
      </w:pPr>
      <w:r>
        <w:separator/>
      </w:r>
    </w:p>
  </w:endnote>
  <w:endnote w:type="continuationSeparator" w:id="0">
    <w:p w14:paraId="6D1CC329" w14:textId="77777777" w:rsidR="00566C42" w:rsidRDefault="00566C42" w:rsidP="007B7AE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B4742B" w14:textId="77777777" w:rsidR="00566C42" w:rsidRDefault="00566C42" w:rsidP="007B7AE0">
      <w:pPr>
        <w:spacing w:after="0"/>
      </w:pPr>
      <w:r>
        <w:separator/>
      </w:r>
    </w:p>
  </w:footnote>
  <w:footnote w:type="continuationSeparator" w:id="0">
    <w:p w14:paraId="1A88A4C2" w14:textId="77777777" w:rsidR="00566C42" w:rsidRDefault="00566C42" w:rsidP="007B7AE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5A270E"/>
    <w:multiLevelType w:val="multilevel"/>
    <w:tmpl w:val="1A5A270E"/>
    <w:lvl w:ilvl="0">
      <w:start w:val="1"/>
      <w:numFmt w:val="decimal"/>
      <w:lvlText w:val="%1"/>
      <w:lvlJc w:val="left"/>
      <w:pPr>
        <w:tabs>
          <w:tab w:val="left" w:pos="397"/>
        </w:tabs>
        <w:ind w:left="533" w:hanging="533"/>
      </w:pPr>
      <w:rPr>
        <w:rFonts w:hint="eastAsia"/>
      </w:rPr>
    </w:lvl>
    <w:lvl w:ilvl="1">
      <w:start w:val="1"/>
      <w:numFmt w:val="decimal"/>
      <w:lvlText w:val="%1.%2"/>
      <w:lvlJc w:val="left"/>
      <w:pPr>
        <w:tabs>
          <w:tab w:val="left" w:pos="397"/>
        </w:tabs>
        <w:ind w:left="0" w:firstLine="0"/>
      </w:pPr>
      <w:rPr>
        <w:rFonts w:hint="eastAsia"/>
      </w:rPr>
    </w:lvl>
    <w:lvl w:ilvl="2">
      <w:start w:val="1"/>
      <w:numFmt w:val="decimal"/>
      <w:lvlText w:val="%1.%2.%3"/>
      <w:lvlJc w:val="left"/>
      <w:pPr>
        <w:tabs>
          <w:tab w:val="left" w:pos="1100"/>
        </w:tabs>
        <w:ind w:left="930" w:hanging="510"/>
      </w:pPr>
      <w:rPr>
        <w:rFonts w:hint="eastAsia"/>
      </w:rPr>
    </w:lvl>
    <w:lvl w:ilvl="3">
      <w:start w:val="1"/>
      <w:numFmt w:val="decimal"/>
      <w:lvlText w:val="%1.%2.%3.%4"/>
      <w:lvlJc w:val="left"/>
      <w:pPr>
        <w:tabs>
          <w:tab w:val="left"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left" w:pos="1499"/>
        </w:tabs>
        <w:ind w:left="1868" w:hanging="680"/>
      </w:pPr>
      <w:rPr>
        <w:rFonts w:hint="eastAsia"/>
      </w:rPr>
    </w:lvl>
    <w:lvl w:ilvl="5">
      <w:start w:val="1"/>
      <w:numFmt w:val="lowerLetter"/>
      <w:lvlText w:val="%6）"/>
      <w:lvlJc w:val="left"/>
      <w:pPr>
        <w:tabs>
          <w:tab w:val="left" w:pos="1499"/>
        </w:tabs>
        <w:ind w:left="1868" w:hanging="680"/>
      </w:pPr>
      <w:rPr>
        <w:rFonts w:hint="eastAsia"/>
      </w:rPr>
    </w:lvl>
    <w:lvl w:ilvl="6">
      <w:start w:val="1"/>
      <w:numFmt w:val="lowerRoman"/>
      <w:lvlText w:val="%7"/>
      <w:lvlJc w:val="left"/>
      <w:pPr>
        <w:tabs>
          <w:tab w:val="left" w:pos="1499"/>
        </w:tabs>
        <w:ind w:left="1868" w:hanging="680"/>
      </w:pPr>
      <w:rPr>
        <w:rFonts w:hint="default"/>
      </w:rPr>
    </w:lvl>
    <w:lvl w:ilvl="7">
      <w:start w:val="1"/>
      <w:numFmt w:val="decimal"/>
      <w:lvlText w:val="%1.%2.%3.%4.%5.%6.%7.%8"/>
      <w:lvlJc w:val="left"/>
      <w:pPr>
        <w:tabs>
          <w:tab w:val="left" w:pos="2372"/>
        </w:tabs>
        <w:ind w:left="2372" w:hanging="1440"/>
      </w:pPr>
      <w:rPr>
        <w:rFonts w:hint="eastAsia"/>
      </w:rPr>
    </w:lvl>
    <w:lvl w:ilvl="8">
      <w:start w:val="1"/>
      <w:numFmt w:val="decimal"/>
      <w:lvlText w:val="%1.%2.%3.%4.%5.%6.%7.%8.%9"/>
      <w:lvlJc w:val="left"/>
      <w:pPr>
        <w:tabs>
          <w:tab w:val="left" w:pos="2516"/>
        </w:tabs>
        <w:ind w:left="2516" w:hanging="1584"/>
      </w:pPr>
      <w:rPr>
        <w:rFonts w:hint="eastAsia"/>
      </w:rPr>
    </w:lvl>
  </w:abstractNum>
  <w:abstractNum w:abstractNumId="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2959"/>
    <w:rsid w:val="00002FFE"/>
    <w:rsid w:val="00006518"/>
    <w:rsid w:val="00015FBE"/>
    <w:rsid w:val="0002191D"/>
    <w:rsid w:val="00024867"/>
    <w:rsid w:val="000266A0"/>
    <w:rsid w:val="00027C0F"/>
    <w:rsid w:val="00031C1D"/>
    <w:rsid w:val="000322CD"/>
    <w:rsid w:val="00034CE8"/>
    <w:rsid w:val="00036D10"/>
    <w:rsid w:val="00036F4C"/>
    <w:rsid w:val="00043130"/>
    <w:rsid w:val="0005124F"/>
    <w:rsid w:val="00056887"/>
    <w:rsid w:val="000571DF"/>
    <w:rsid w:val="0006715B"/>
    <w:rsid w:val="000671EE"/>
    <w:rsid w:val="000676DD"/>
    <w:rsid w:val="00071397"/>
    <w:rsid w:val="00071D5B"/>
    <w:rsid w:val="00073ED1"/>
    <w:rsid w:val="00075486"/>
    <w:rsid w:val="0007612B"/>
    <w:rsid w:val="00085221"/>
    <w:rsid w:val="00091A8C"/>
    <w:rsid w:val="00093E7E"/>
    <w:rsid w:val="000A5A1A"/>
    <w:rsid w:val="000A7DD0"/>
    <w:rsid w:val="000B131D"/>
    <w:rsid w:val="000B5956"/>
    <w:rsid w:val="000C12D5"/>
    <w:rsid w:val="000C34F6"/>
    <w:rsid w:val="000C6E1F"/>
    <w:rsid w:val="000D2145"/>
    <w:rsid w:val="000D435B"/>
    <w:rsid w:val="000D5B15"/>
    <w:rsid w:val="000D6CFC"/>
    <w:rsid w:val="000D7CB9"/>
    <w:rsid w:val="000E3591"/>
    <w:rsid w:val="000E37AE"/>
    <w:rsid w:val="000E51ED"/>
    <w:rsid w:val="000F0E1F"/>
    <w:rsid w:val="000F224C"/>
    <w:rsid w:val="000F5829"/>
    <w:rsid w:val="000F7AA1"/>
    <w:rsid w:val="00101B3D"/>
    <w:rsid w:val="00103185"/>
    <w:rsid w:val="001044A2"/>
    <w:rsid w:val="001047B7"/>
    <w:rsid w:val="00105A80"/>
    <w:rsid w:val="001066DE"/>
    <w:rsid w:val="001105D3"/>
    <w:rsid w:val="00111BF2"/>
    <w:rsid w:val="001208C3"/>
    <w:rsid w:val="001269BC"/>
    <w:rsid w:val="00132940"/>
    <w:rsid w:val="00136F3D"/>
    <w:rsid w:val="00136F5C"/>
    <w:rsid w:val="00144380"/>
    <w:rsid w:val="00144609"/>
    <w:rsid w:val="001500C9"/>
    <w:rsid w:val="00153528"/>
    <w:rsid w:val="001568A9"/>
    <w:rsid w:val="001604CD"/>
    <w:rsid w:val="00171DF3"/>
    <w:rsid w:val="001761B2"/>
    <w:rsid w:val="00177627"/>
    <w:rsid w:val="0018705F"/>
    <w:rsid w:val="00187637"/>
    <w:rsid w:val="00191FD0"/>
    <w:rsid w:val="00193DB1"/>
    <w:rsid w:val="001A08AA"/>
    <w:rsid w:val="001A277A"/>
    <w:rsid w:val="001A3120"/>
    <w:rsid w:val="001A51E3"/>
    <w:rsid w:val="001A5A56"/>
    <w:rsid w:val="001A7E04"/>
    <w:rsid w:val="001B256C"/>
    <w:rsid w:val="001B2F0C"/>
    <w:rsid w:val="001B306F"/>
    <w:rsid w:val="001B627A"/>
    <w:rsid w:val="001C0B57"/>
    <w:rsid w:val="001C3A35"/>
    <w:rsid w:val="001C53E5"/>
    <w:rsid w:val="001C5C71"/>
    <w:rsid w:val="001D1877"/>
    <w:rsid w:val="001D5E31"/>
    <w:rsid w:val="001D635C"/>
    <w:rsid w:val="001E135B"/>
    <w:rsid w:val="001E28DB"/>
    <w:rsid w:val="002120F9"/>
    <w:rsid w:val="00212373"/>
    <w:rsid w:val="002138EA"/>
    <w:rsid w:val="00214FBD"/>
    <w:rsid w:val="00222897"/>
    <w:rsid w:val="0022491B"/>
    <w:rsid w:val="00224F93"/>
    <w:rsid w:val="00230CB4"/>
    <w:rsid w:val="00233269"/>
    <w:rsid w:val="00235394"/>
    <w:rsid w:val="0023738A"/>
    <w:rsid w:val="00244171"/>
    <w:rsid w:val="00247248"/>
    <w:rsid w:val="00253510"/>
    <w:rsid w:val="0025557B"/>
    <w:rsid w:val="00257598"/>
    <w:rsid w:val="00257D7D"/>
    <w:rsid w:val="002613BF"/>
    <w:rsid w:val="0026179F"/>
    <w:rsid w:val="00274E1A"/>
    <w:rsid w:val="00275C58"/>
    <w:rsid w:val="0027731D"/>
    <w:rsid w:val="002806BB"/>
    <w:rsid w:val="00282213"/>
    <w:rsid w:val="00283F69"/>
    <w:rsid w:val="00285262"/>
    <w:rsid w:val="002867EC"/>
    <w:rsid w:val="00287385"/>
    <w:rsid w:val="0028752F"/>
    <w:rsid w:val="0029016E"/>
    <w:rsid w:val="00294CB9"/>
    <w:rsid w:val="00296077"/>
    <w:rsid w:val="002B2D47"/>
    <w:rsid w:val="002C1063"/>
    <w:rsid w:val="002C1ACE"/>
    <w:rsid w:val="002C473F"/>
    <w:rsid w:val="002C6647"/>
    <w:rsid w:val="002D352C"/>
    <w:rsid w:val="002D5018"/>
    <w:rsid w:val="002D64B4"/>
    <w:rsid w:val="002E7C37"/>
    <w:rsid w:val="002F4093"/>
    <w:rsid w:val="002F41E9"/>
    <w:rsid w:val="002F7B9C"/>
    <w:rsid w:val="003076EE"/>
    <w:rsid w:val="00307EEA"/>
    <w:rsid w:val="00307FE3"/>
    <w:rsid w:val="00312074"/>
    <w:rsid w:val="0032343E"/>
    <w:rsid w:val="00324C71"/>
    <w:rsid w:val="003252D8"/>
    <w:rsid w:val="00327A96"/>
    <w:rsid w:val="0033563F"/>
    <w:rsid w:val="00342E32"/>
    <w:rsid w:val="003450C4"/>
    <w:rsid w:val="003473D0"/>
    <w:rsid w:val="0035177F"/>
    <w:rsid w:val="00352B40"/>
    <w:rsid w:val="0035379E"/>
    <w:rsid w:val="003547E6"/>
    <w:rsid w:val="003553B2"/>
    <w:rsid w:val="003602AF"/>
    <w:rsid w:val="00360D36"/>
    <w:rsid w:val="00362AE4"/>
    <w:rsid w:val="00367724"/>
    <w:rsid w:val="00373BEF"/>
    <w:rsid w:val="0037650E"/>
    <w:rsid w:val="00377081"/>
    <w:rsid w:val="00380500"/>
    <w:rsid w:val="003855D7"/>
    <w:rsid w:val="00391B92"/>
    <w:rsid w:val="00393DA8"/>
    <w:rsid w:val="003943E2"/>
    <w:rsid w:val="00396594"/>
    <w:rsid w:val="003A1D3D"/>
    <w:rsid w:val="003A54B2"/>
    <w:rsid w:val="003B2363"/>
    <w:rsid w:val="003B3240"/>
    <w:rsid w:val="003B3EB4"/>
    <w:rsid w:val="003B7A6F"/>
    <w:rsid w:val="003C127C"/>
    <w:rsid w:val="003C1CF6"/>
    <w:rsid w:val="003C32D4"/>
    <w:rsid w:val="003D7224"/>
    <w:rsid w:val="003E0755"/>
    <w:rsid w:val="003E1C43"/>
    <w:rsid w:val="003E4B1C"/>
    <w:rsid w:val="003E4E92"/>
    <w:rsid w:val="003F0FF2"/>
    <w:rsid w:val="004040C3"/>
    <w:rsid w:val="004104BD"/>
    <w:rsid w:val="00416DA7"/>
    <w:rsid w:val="00417E5E"/>
    <w:rsid w:val="004219AB"/>
    <w:rsid w:val="00425DC9"/>
    <w:rsid w:val="00430980"/>
    <w:rsid w:val="00440BB1"/>
    <w:rsid w:val="00442DA1"/>
    <w:rsid w:val="00443021"/>
    <w:rsid w:val="00444225"/>
    <w:rsid w:val="004455EB"/>
    <w:rsid w:val="00450ADA"/>
    <w:rsid w:val="00453FBE"/>
    <w:rsid w:val="004615E6"/>
    <w:rsid w:val="0046649E"/>
    <w:rsid w:val="00467B6A"/>
    <w:rsid w:val="00472E74"/>
    <w:rsid w:val="00474B8B"/>
    <w:rsid w:val="004836DA"/>
    <w:rsid w:val="00486547"/>
    <w:rsid w:val="00494025"/>
    <w:rsid w:val="0049642C"/>
    <w:rsid w:val="004A17C7"/>
    <w:rsid w:val="004B3A0A"/>
    <w:rsid w:val="004B5C8E"/>
    <w:rsid w:val="004B73DB"/>
    <w:rsid w:val="004C3CE5"/>
    <w:rsid w:val="004C4342"/>
    <w:rsid w:val="004D450D"/>
    <w:rsid w:val="004D71B0"/>
    <w:rsid w:val="004D7A3C"/>
    <w:rsid w:val="004F7A3D"/>
    <w:rsid w:val="005011A7"/>
    <w:rsid w:val="00501DC9"/>
    <w:rsid w:val="00505BFA"/>
    <w:rsid w:val="00505F46"/>
    <w:rsid w:val="0050701B"/>
    <w:rsid w:val="00513582"/>
    <w:rsid w:val="00516BD5"/>
    <w:rsid w:val="00517471"/>
    <w:rsid w:val="0052290F"/>
    <w:rsid w:val="00522E0F"/>
    <w:rsid w:val="00541DC0"/>
    <w:rsid w:val="00542158"/>
    <w:rsid w:val="005421E4"/>
    <w:rsid w:val="005425EF"/>
    <w:rsid w:val="005530AA"/>
    <w:rsid w:val="0055716A"/>
    <w:rsid w:val="00563274"/>
    <w:rsid w:val="00566C42"/>
    <w:rsid w:val="00571B8F"/>
    <w:rsid w:val="005728A4"/>
    <w:rsid w:val="00573894"/>
    <w:rsid w:val="00574154"/>
    <w:rsid w:val="00583B03"/>
    <w:rsid w:val="005858AA"/>
    <w:rsid w:val="00592449"/>
    <w:rsid w:val="00595980"/>
    <w:rsid w:val="005A0882"/>
    <w:rsid w:val="005A5021"/>
    <w:rsid w:val="005B0171"/>
    <w:rsid w:val="005B458A"/>
    <w:rsid w:val="005C2F5F"/>
    <w:rsid w:val="005C33E9"/>
    <w:rsid w:val="005D0442"/>
    <w:rsid w:val="005D1D8B"/>
    <w:rsid w:val="005E19FD"/>
    <w:rsid w:val="005E3962"/>
    <w:rsid w:val="005E3BCA"/>
    <w:rsid w:val="005E49CA"/>
    <w:rsid w:val="005E6887"/>
    <w:rsid w:val="005F4883"/>
    <w:rsid w:val="006051B2"/>
    <w:rsid w:val="006073B3"/>
    <w:rsid w:val="0061348B"/>
    <w:rsid w:val="00614C3C"/>
    <w:rsid w:val="00616966"/>
    <w:rsid w:val="00620DBC"/>
    <w:rsid w:val="0062377C"/>
    <w:rsid w:val="00627D11"/>
    <w:rsid w:val="00632875"/>
    <w:rsid w:val="00633224"/>
    <w:rsid w:val="00634D04"/>
    <w:rsid w:val="00636B8B"/>
    <w:rsid w:val="006370CB"/>
    <w:rsid w:val="00641F74"/>
    <w:rsid w:val="00642BEA"/>
    <w:rsid w:val="00645857"/>
    <w:rsid w:val="00650D90"/>
    <w:rsid w:val="0065300C"/>
    <w:rsid w:val="00657286"/>
    <w:rsid w:val="00657D51"/>
    <w:rsid w:val="00664491"/>
    <w:rsid w:val="006657D5"/>
    <w:rsid w:val="00673453"/>
    <w:rsid w:val="00675C00"/>
    <w:rsid w:val="00676C69"/>
    <w:rsid w:val="0068057B"/>
    <w:rsid w:val="00680FEE"/>
    <w:rsid w:val="006826EA"/>
    <w:rsid w:val="006856E5"/>
    <w:rsid w:val="006875AC"/>
    <w:rsid w:val="0068778C"/>
    <w:rsid w:val="00696140"/>
    <w:rsid w:val="006B0D02"/>
    <w:rsid w:val="006B3304"/>
    <w:rsid w:val="006B4324"/>
    <w:rsid w:val="006B70D8"/>
    <w:rsid w:val="006B7184"/>
    <w:rsid w:val="006C05B1"/>
    <w:rsid w:val="006C1D31"/>
    <w:rsid w:val="006C6E22"/>
    <w:rsid w:val="006D2CB3"/>
    <w:rsid w:val="006D3D53"/>
    <w:rsid w:val="00703205"/>
    <w:rsid w:val="0070646B"/>
    <w:rsid w:val="007066FA"/>
    <w:rsid w:val="0070677D"/>
    <w:rsid w:val="00707941"/>
    <w:rsid w:val="00711F5E"/>
    <w:rsid w:val="0071287E"/>
    <w:rsid w:val="00720724"/>
    <w:rsid w:val="00722929"/>
    <w:rsid w:val="007247D5"/>
    <w:rsid w:val="00726FBB"/>
    <w:rsid w:val="0073182D"/>
    <w:rsid w:val="00731930"/>
    <w:rsid w:val="00733573"/>
    <w:rsid w:val="007350F6"/>
    <w:rsid w:val="00751982"/>
    <w:rsid w:val="007552FB"/>
    <w:rsid w:val="00760C4C"/>
    <w:rsid w:val="0076232E"/>
    <w:rsid w:val="007651E3"/>
    <w:rsid w:val="00766A77"/>
    <w:rsid w:val="00775579"/>
    <w:rsid w:val="0078144D"/>
    <w:rsid w:val="00782006"/>
    <w:rsid w:val="0078263D"/>
    <w:rsid w:val="00785817"/>
    <w:rsid w:val="00787CE3"/>
    <w:rsid w:val="0079243C"/>
    <w:rsid w:val="00793BA1"/>
    <w:rsid w:val="007A0D9A"/>
    <w:rsid w:val="007A4A05"/>
    <w:rsid w:val="007A4D94"/>
    <w:rsid w:val="007A5A27"/>
    <w:rsid w:val="007A72E9"/>
    <w:rsid w:val="007A794E"/>
    <w:rsid w:val="007B57E4"/>
    <w:rsid w:val="007B6162"/>
    <w:rsid w:val="007B6D18"/>
    <w:rsid w:val="007B6D70"/>
    <w:rsid w:val="007B79A3"/>
    <w:rsid w:val="007B7AE0"/>
    <w:rsid w:val="007C1BCF"/>
    <w:rsid w:val="007C2BC8"/>
    <w:rsid w:val="007D3273"/>
    <w:rsid w:val="007D6048"/>
    <w:rsid w:val="007E3118"/>
    <w:rsid w:val="007E376C"/>
    <w:rsid w:val="007E54CD"/>
    <w:rsid w:val="007E59AE"/>
    <w:rsid w:val="007E6A3B"/>
    <w:rsid w:val="007F0E1E"/>
    <w:rsid w:val="007F4253"/>
    <w:rsid w:val="007F5056"/>
    <w:rsid w:val="007F6103"/>
    <w:rsid w:val="007F62EA"/>
    <w:rsid w:val="00803F95"/>
    <w:rsid w:val="0080652D"/>
    <w:rsid w:val="00812D42"/>
    <w:rsid w:val="008239B4"/>
    <w:rsid w:val="00823E1D"/>
    <w:rsid w:val="00832EC2"/>
    <w:rsid w:val="00836C44"/>
    <w:rsid w:val="00842E9E"/>
    <w:rsid w:val="00844063"/>
    <w:rsid w:val="00853E16"/>
    <w:rsid w:val="0086200F"/>
    <w:rsid w:val="00867FC7"/>
    <w:rsid w:val="008717AB"/>
    <w:rsid w:val="008731C8"/>
    <w:rsid w:val="00873725"/>
    <w:rsid w:val="008854DE"/>
    <w:rsid w:val="008873FB"/>
    <w:rsid w:val="0089240B"/>
    <w:rsid w:val="00893454"/>
    <w:rsid w:val="00893DD9"/>
    <w:rsid w:val="00895EC8"/>
    <w:rsid w:val="008B6EE0"/>
    <w:rsid w:val="008B77DD"/>
    <w:rsid w:val="008C083B"/>
    <w:rsid w:val="008C1E19"/>
    <w:rsid w:val="008C59C4"/>
    <w:rsid w:val="008C60E9"/>
    <w:rsid w:val="008C6746"/>
    <w:rsid w:val="008C7A0B"/>
    <w:rsid w:val="008D0024"/>
    <w:rsid w:val="008D0391"/>
    <w:rsid w:val="008D3724"/>
    <w:rsid w:val="008D4165"/>
    <w:rsid w:val="008D6505"/>
    <w:rsid w:val="008E62A6"/>
    <w:rsid w:val="008F78D3"/>
    <w:rsid w:val="008F7D93"/>
    <w:rsid w:val="00900976"/>
    <w:rsid w:val="0090225C"/>
    <w:rsid w:val="0090245D"/>
    <w:rsid w:val="00902558"/>
    <w:rsid w:val="00904A82"/>
    <w:rsid w:val="00905416"/>
    <w:rsid w:val="00911FD0"/>
    <w:rsid w:val="009179B7"/>
    <w:rsid w:val="0092124A"/>
    <w:rsid w:val="009246C1"/>
    <w:rsid w:val="009250A3"/>
    <w:rsid w:val="009252DA"/>
    <w:rsid w:val="00927470"/>
    <w:rsid w:val="00927D56"/>
    <w:rsid w:val="00930BD6"/>
    <w:rsid w:val="00931702"/>
    <w:rsid w:val="00931F09"/>
    <w:rsid w:val="0093235B"/>
    <w:rsid w:val="00933D69"/>
    <w:rsid w:val="00940B14"/>
    <w:rsid w:val="00941784"/>
    <w:rsid w:val="00943369"/>
    <w:rsid w:val="00945FDC"/>
    <w:rsid w:val="00946169"/>
    <w:rsid w:val="00946AD7"/>
    <w:rsid w:val="00951AE4"/>
    <w:rsid w:val="00952FA0"/>
    <w:rsid w:val="0095460F"/>
    <w:rsid w:val="009570F0"/>
    <w:rsid w:val="00960B00"/>
    <w:rsid w:val="00961F97"/>
    <w:rsid w:val="00970A09"/>
    <w:rsid w:val="009727CB"/>
    <w:rsid w:val="009747CA"/>
    <w:rsid w:val="00976C55"/>
    <w:rsid w:val="0097727B"/>
    <w:rsid w:val="00980247"/>
    <w:rsid w:val="00983910"/>
    <w:rsid w:val="00984BA1"/>
    <w:rsid w:val="0098598B"/>
    <w:rsid w:val="00985A48"/>
    <w:rsid w:val="009868CB"/>
    <w:rsid w:val="00986C06"/>
    <w:rsid w:val="0099497B"/>
    <w:rsid w:val="00996D3C"/>
    <w:rsid w:val="00997615"/>
    <w:rsid w:val="009A37B6"/>
    <w:rsid w:val="009A56E4"/>
    <w:rsid w:val="009B2AFC"/>
    <w:rsid w:val="009B2E99"/>
    <w:rsid w:val="009B3F98"/>
    <w:rsid w:val="009C0727"/>
    <w:rsid w:val="009C330C"/>
    <w:rsid w:val="009C3926"/>
    <w:rsid w:val="009D0AB1"/>
    <w:rsid w:val="009D1CC7"/>
    <w:rsid w:val="009D39C5"/>
    <w:rsid w:val="009D3C34"/>
    <w:rsid w:val="009D564B"/>
    <w:rsid w:val="009E425F"/>
    <w:rsid w:val="009F180A"/>
    <w:rsid w:val="009F5663"/>
    <w:rsid w:val="009F5923"/>
    <w:rsid w:val="00A005B5"/>
    <w:rsid w:val="00A01CA7"/>
    <w:rsid w:val="00A033F1"/>
    <w:rsid w:val="00A0694E"/>
    <w:rsid w:val="00A10F58"/>
    <w:rsid w:val="00A15BDC"/>
    <w:rsid w:val="00A1648E"/>
    <w:rsid w:val="00A17573"/>
    <w:rsid w:val="00A205A9"/>
    <w:rsid w:val="00A22836"/>
    <w:rsid w:val="00A24D55"/>
    <w:rsid w:val="00A329A7"/>
    <w:rsid w:val="00A50A8E"/>
    <w:rsid w:val="00A51091"/>
    <w:rsid w:val="00A5388B"/>
    <w:rsid w:val="00A5625D"/>
    <w:rsid w:val="00A623E9"/>
    <w:rsid w:val="00A63A9C"/>
    <w:rsid w:val="00A65439"/>
    <w:rsid w:val="00A72864"/>
    <w:rsid w:val="00A76C5E"/>
    <w:rsid w:val="00A81620"/>
    <w:rsid w:val="00A81B15"/>
    <w:rsid w:val="00A835D7"/>
    <w:rsid w:val="00A85DBC"/>
    <w:rsid w:val="00A9105C"/>
    <w:rsid w:val="00A91C72"/>
    <w:rsid w:val="00A9364F"/>
    <w:rsid w:val="00A96C36"/>
    <w:rsid w:val="00AA1ACA"/>
    <w:rsid w:val="00AA5DED"/>
    <w:rsid w:val="00AB0EA4"/>
    <w:rsid w:val="00AB195D"/>
    <w:rsid w:val="00AB3F85"/>
    <w:rsid w:val="00AB5257"/>
    <w:rsid w:val="00AC694F"/>
    <w:rsid w:val="00AD091A"/>
    <w:rsid w:val="00AD6C47"/>
    <w:rsid w:val="00AD6E1C"/>
    <w:rsid w:val="00AD7B11"/>
    <w:rsid w:val="00AE4AA6"/>
    <w:rsid w:val="00AE5E8E"/>
    <w:rsid w:val="00AE64B3"/>
    <w:rsid w:val="00AE6BBA"/>
    <w:rsid w:val="00AE75F4"/>
    <w:rsid w:val="00AE778F"/>
    <w:rsid w:val="00AF7C29"/>
    <w:rsid w:val="00B028A4"/>
    <w:rsid w:val="00B02DAA"/>
    <w:rsid w:val="00B12D97"/>
    <w:rsid w:val="00B159D5"/>
    <w:rsid w:val="00B21530"/>
    <w:rsid w:val="00B250A2"/>
    <w:rsid w:val="00B25DE0"/>
    <w:rsid w:val="00B26517"/>
    <w:rsid w:val="00B306F1"/>
    <w:rsid w:val="00B373D3"/>
    <w:rsid w:val="00B42A1B"/>
    <w:rsid w:val="00B43095"/>
    <w:rsid w:val="00B51E17"/>
    <w:rsid w:val="00B53FE2"/>
    <w:rsid w:val="00B54D8F"/>
    <w:rsid w:val="00B579B9"/>
    <w:rsid w:val="00B65641"/>
    <w:rsid w:val="00B65B96"/>
    <w:rsid w:val="00B663E1"/>
    <w:rsid w:val="00B72448"/>
    <w:rsid w:val="00B724A5"/>
    <w:rsid w:val="00B72691"/>
    <w:rsid w:val="00B746E7"/>
    <w:rsid w:val="00B75969"/>
    <w:rsid w:val="00B80F80"/>
    <w:rsid w:val="00B81F63"/>
    <w:rsid w:val="00B834D1"/>
    <w:rsid w:val="00B8446C"/>
    <w:rsid w:val="00B85CA4"/>
    <w:rsid w:val="00B919DE"/>
    <w:rsid w:val="00B96A86"/>
    <w:rsid w:val="00BA0E05"/>
    <w:rsid w:val="00BA18EC"/>
    <w:rsid w:val="00BA3EC1"/>
    <w:rsid w:val="00BA723E"/>
    <w:rsid w:val="00BA7A28"/>
    <w:rsid w:val="00BB15DB"/>
    <w:rsid w:val="00BB1E7F"/>
    <w:rsid w:val="00BB63C0"/>
    <w:rsid w:val="00BC3A23"/>
    <w:rsid w:val="00BC47D8"/>
    <w:rsid w:val="00BC658E"/>
    <w:rsid w:val="00BD5F74"/>
    <w:rsid w:val="00BD6420"/>
    <w:rsid w:val="00BE5F93"/>
    <w:rsid w:val="00BF1E77"/>
    <w:rsid w:val="00BF52AB"/>
    <w:rsid w:val="00BF6079"/>
    <w:rsid w:val="00C150A9"/>
    <w:rsid w:val="00C17EEC"/>
    <w:rsid w:val="00C2149E"/>
    <w:rsid w:val="00C24B2F"/>
    <w:rsid w:val="00C27797"/>
    <w:rsid w:val="00C3068F"/>
    <w:rsid w:val="00C32351"/>
    <w:rsid w:val="00C334D4"/>
    <w:rsid w:val="00C33600"/>
    <w:rsid w:val="00C34B0C"/>
    <w:rsid w:val="00C37EA9"/>
    <w:rsid w:val="00C43C6E"/>
    <w:rsid w:val="00C51828"/>
    <w:rsid w:val="00C526F9"/>
    <w:rsid w:val="00C55C02"/>
    <w:rsid w:val="00C602F1"/>
    <w:rsid w:val="00C6213A"/>
    <w:rsid w:val="00C627A1"/>
    <w:rsid w:val="00C63A35"/>
    <w:rsid w:val="00C64BC3"/>
    <w:rsid w:val="00C66B0E"/>
    <w:rsid w:val="00C72303"/>
    <w:rsid w:val="00C72631"/>
    <w:rsid w:val="00C732D5"/>
    <w:rsid w:val="00C80450"/>
    <w:rsid w:val="00C841E3"/>
    <w:rsid w:val="00C8473B"/>
    <w:rsid w:val="00C85710"/>
    <w:rsid w:val="00C97607"/>
    <w:rsid w:val="00CA15A9"/>
    <w:rsid w:val="00CA1C37"/>
    <w:rsid w:val="00CB2802"/>
    <w:rsid w:val="00CB58F9"/>
    <w:rsid w:val="00CB76A8"/>
    <w:rsid w:val="00CC00F0"/>
    <w:rsid w:val="00CC0A92"/>
    <w:rsid w:val="00CC2547"/>
    <w:rsid w:val="00CC4027"/>
    <w:rsid w:val="00CC410F"/>
    <w:rsid w:val="00CC78E3"/>
    <w:rsid w:val="00CD0627"/>
    <w:rsid w:val="00CD28F2"/>
    <w:rsid w:val="00CD325E"/>
    <w:rsid w:val="00CD5C0B"/>
    <w:rsid w:val="00CE1BE6"/>
    <w:rsid w:val="00CE5967"/>
    <w:rsid w:val="00CE627D"/>
    <w:rsid w:val="00CE6E30"/>
    <w:rsid w:val="00CF3861"/>
    <w:rsid w:val="00CF3A6A"/>
    <w:rsid w:val="00CF61C0"/>
    <w:rsid w:val="00CF7BED"/>
    <w:rsid w:val="00D005DC"/>
    <w:rsid w:val="00D04AEF"/>
    <w:rsid w:val="00D04E92"/>
    <w:rsid w:val="00D115EA"/>
    <w:rsid w:val="00D122C0"/>
    <w:rsid w:val="00D14C04"/>
    <w:rsid w:val="00D2097A"/>
    <w:rsid w:val="00D233BA"/>
    <w:rsid w:val="00D2341F"/>
    <w:rsid w:val="00D2486E"/>
    <w:rsid w:val="00D248FE"/>
    <w:rsid w:val="00D26FE8"/>
    <w:rsid w:val="00D32B25"/>
    <w:rsid w:val="00D34E20"/>
    <w:rsid w:val="00D3707F"/>
    <w:rsid w:val="00D41BEE"/>
    <w:rsid w:val="00D45FD6"/>
    <w:rsid w:val="00D5006B"/>
    <w:rsid w:val="00D50AE9"/>
    <w:rsid w:val="00D50BBD"/>
    <w:rsid w:val="00D510B7"/>
    <w:rsid w:val="00D520E4"/>
    <w:rsid w:val="00D57DFA"/>
    <w:rsid w:val="00D625B3"/>
    <w:rsid w:val="00D64225"/>
    <w:rsid w:val="00D64EF6"/>
    <w:rsid w:val="00D66466"/>
    <w:rsid w:val="00D72BC9"/>
    <w:rsid w:val="00D73939"/>
    <w:rsid w:val="00D73C0E"/>
    <w:rsid w:val="00D756B6"/>
    <w:rsid w:val="00D8154B"/>
    <w:rsid w:val="00D81DCF"/>
    <w:rsid w:val="00D8669A"/>
    <w:rsid w:val="00D91919"/>
    <w:rsid w:val="00D92FE0"/>
    <w:rsid w:val="00DA0F3D"/>
    <w:rsid w:val="00DA1722"/>
    <w:rsid w:val="00DB0A30"/>
    <w:rsid w:val="00DB2304"/>
    <w:rsid w:val="00DB69E5"/>
    <w:rsid w:val="00DC0640"/>
    <w:rsid w:val="00DD0C2C"/>
    <w:rsid w:val="00DD50BC"/>
    <w:rsid w:val="00DE7674"/>
    <w:rsid w:val="00DF240E"/>
    <w:rsid w:val="00DF4787"/>
    <w:rsid w:val="00DF7083"/>
    <w:rsid w:val="00E1284A"/>
    <w:rsid w:val="00E12EB7"/>
    <w:rsid w:val="00E13055"/>
    <w:rsid w:val="00E13A4A"/>
    <w:rsid w:val="00E14E28"/>
    <w:rsid w:val="00E165FA"/>
    <w:rsid w:val="00E24717"/>
    <w:rsid w:val="00E24FE0"/>
    <w:rsid w:val="00E253A9"/>
    <w:rsid w:val="00E25C05"/>
    <w:rsid w:val="00E31856"/>
    <w:rsid w:val="00E3585D"/>
    <w:rsid w:val="00E417C4"/>
    <w:rsid w:val="00E510D4"/>
    <w:rsid w:val="00E52F3B"/>
    <w:rsid w:val="00E55ABC"/>
    <w:rsid w:val="00E570D9"/>
    <w:rsid w:val="00E57B74"/>
    <w:rsid w:val="00E6124F"/>
    <w:rsid w:val="00E61854"/>
    <w:rsid w:val="00E677DC"/>
    <w:rsid w:val="00E72D9D"/>
    <w:rsid w:val="00E73A60"/>
    <w:rsid w:val="00E76317"/>
    <w:rsid w:val="00E7697D"/>
    <w:rsid w:val="00E77125"/>
    <w:rsid w:val="00E77A9C"/>
    <w:rsid w:val="00E8629F"/>
    <w:rsid w:val="00E8690F"/>
    <w:rsid w:val="00E90178"/>
    <w:rsid w:val="00E96009"/>
    <w:rsid w:val="00E96535"/>
    <w:rsid w:val="00EA0D8A"/>
    <w:rsid w:val="00EA3C24"/>
    <w:rsid w:val="00EA5668"/>
    <w:rsid w:val="00EA6E9C"/>
    <w:rsid w:val="00EB37D2"/>
    <w:rsid w:val="00EB3BDE"/>
    <w:rsid w:val="00EB5058"/>
    <w:rsid w:val="00EB5789"/>
    <w:rsid w:val="00EC0173"/>
    <w:rsid w:val="00EC49B6"/>
    <w:rsid w:val="00EC4D3D"/>
    <w:rsid w:val="00ED04DF"/>
    <w:rsid w:val="00ED2B35"/>
    <w:rsid w:val="00ED43A0"/>
    <w:rsid w:val="00EE370E"/>
    <w:rsid w:val="00EE41ED"/>
    <w:rsid w:val="00EE587A"/>
    <w:rsid w:val="00EE65ED"/>
    <w:rsid w:val="00EF13B4"/>
    <w:rsid w:val="00EF2512"/>
    <w:rsid w:val="00EF7683"/>
    <w:rsid w:val="00EF7FFB"/>
    <w:rsid w:val="00F00DE1"/>
    <w:rsid w:val="00F019DA"/>
    <w:rsid w:val="00F072D8"/>
    <w:rsid w:val="00F07CC8"/>
    <w:rsid w:val="00F11183"/>
    <w:rsid w:val="00F14AF8"/>
    <w:rsid w:val="00F1598B"/>
    <w:rsid w:val="00F20462"/>
    <w:rsid w:val="00F21347"/>
    <w:rsid w:val="00F21F81"/>
    <w:rsid w:val="00F22A25"/>
    <w:rsid w:val="00F23F38"/>
    <w:rsid w:val="00F250D8"/>
    <w:rsid w:val="00F25D2D"/>
    <w:rsid w:val="00F30686"/>
    <w:rsid w:val="00F3163F"/>
    <w:rsid w:val="00F331D1"/>
    <w:rsid w:val="00F36AA3"/>
    <w:rsid w:val="00F4067C"/>
    <w:rsid w:val="00F414FE"/>
    <w:rsid w:val="00F4193C"/>
    <w:rsid w:val="00F452AE"/>
    <w:rsid w:val="00F62826"/>
    <w:rsid w:val="00F63271"/>
    <w:rsid w:val="00F63459"/>
    <w:rsid w:val="00F636DB"/>
    <w:rsid w:val="00F64E36"/>
    <w:rsid w:val="00F6636D"/>
    <w:rsid w:val="00F6718A"/>
    <w:rsid w:val="00F732F4"/>
    <w:rsid w:val="00F75719"/>
    <w:rsid w:val="00F821F0"/>
    <w:rsid w:val="00F859B5"/>
    <w:rsid w:val="00F91D25"/>
    <w:rsid w:val="00FA3290"/>
    <w:rsid w:val="00FA5865"/>
    <w:rsid w:val="00FA7724"/>
    <w:rsid w:val="00FB374B"/>
    <w:rsid w:val="00FB6AD4"/>
    <w:rsid w:val="00FB7064"/>
    <w:rsid w:val="00FC051F"/>
    <w:rsid w:val="00FC2177"/>
    <w:rsid w:val="00FC5E1A"/>
    <w:rsid w:val="00FC7BFC"/>
    <w:rsid w:val="00FD5616"/>
    <w:rsid w:val="00FE03EE"/>
    <w:rsid w:val="00FE0E93"/>
    <w:rsid w:val="00FE4CA6"/>
    <w:rsid w:val="00FF4F73"/>
    <w:rsid w:val="00FF7EFF"/>
    <w:rsid w:val="58B87E7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3B5A88"/>
  <w15:docId w15:val="{6EA0DF6E-6FA6-435D-957A-E18F56059D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lsdException w:name="List 3" w:semiHidden="1" w:unhideWhenUsed="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qFormat/>
    <w:pPr>
      <w:ind w:left="568" w:hanging="284"/>
    </w:pPr>
  </w:style>
  <w:style w:type="paragraph" w:styleId="CommentSubject">
    <w:name w:val="annotation subject"/>
    <w:basedOn w:val="CommentText"/>
    <w:next w:val="CommentText"/>
    <w:link w:val="CommentSubjectChar"/>
    <w:rPr>
      <w:b/>
      <w:bCs/>
    </w:rPr>
  </w:style>
  <w:style w:type="paragraph" w:styleId="CommentText">
    <w:name w:val="annotation text"/>
    <w:basedOn w:val="Normal"/>
    <w:link w:val="CommentTextChar"/>
    <w:qFormat/>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BodyText">
    <w:name w:val="Body Text"/>
    <w:basedOn w:val="Normal"/>
  </w:style>
  <w:style w:type="paragraph" w:styleId="PlainText">
    <w:name w:val="Plain Text"/>
    <w:basedOn w:val="Normal"/>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TOC9">
    <w:name w:val="toc 9"/>
    <w:basedOn w:val="TOC8"/>
    <w:next w:val="Normal"/>
    <w:uiPriority w:val="39"/>
    <w:qFormat/>
    <w:pPr>
      <w:ind w:left="1418" w:hanging="1418"/>
    </w:pPr>
  </w:style>
  <w:style w:type="paragraph" w:styleId="NormalWeb">
    <w:name w:val="Normal (Web)"/>
    <w:basedOn w:val="Normal"/>
    <w:uiPriority w:val="99"/>
    <w:unhideWhenUsed/>
    <w:pPr>
      <w:spacing w:before="100" w:beforeAutospacing="1" w:after="100" w:afterAutospacing="1"/>
    </w:pPr>
    <w:rPr>
      <w:rFonts w:ascii="SimSun" w:eastAsia="SimSun" w:hAnsi="SimSun" w:cs="SimSun"/>
      <w:sz w:val="24"/>
      <w:szCs w:val="24"/>
      <w:lang w:val="en-US" w:eastAsia="zh-CN"/>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rPr>
      <w:sz w:val="16"/>
    </w:rPr>
  </w:style>
  <w:style w:type="character" w:styleId="FootnoteReference">
    <w:name w:val="footnote reference"/>
    <w:semiHidden/>
    <w:qFormat/>
    <w:rPr>
      <w:b/>
      <w:position w:val="6"/>
      <w:sz w:val="16"/>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uiPriority w:val="99"/>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Normal"/>
    <w:rPr>
      <w:i/>
      <w:color w:val="0000FF"/>
    </w:rPr>
  </w:style>
  <w:style w:type="character" w:customStyle="1" w:styleId="BalloonTextChar">
    <w:name w:val="Balloon Text Char"/>
    <w:basedOn w:val="DefaultParagraphFont"/>
    <w:link w:val="BalloonText"/>
    <w:rPr>
      <w:rFonts w:ascii="Segoe UI" w:hAnsi="Segoe UI" w:cs="Segoe UI"/>
      <w:sz w:val="18"/>
      <w:szCs w:val="18"/>
      <w:lang w:val="en-GB" w:eastAsia="en-US"/>
    </w:rPr>
  </w:style>
  <w:style w:type="character" w:customStyle="1" w:styleId="B1Char">
    <w:name w:val="B1 Char"/>
    <w:link w:val="B1"/>
    <w:qFormat/>
    <w:rPr>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Artref">
    <w:name w:val="Art_ref"/>
    <w:qFormat/>
  </w:style>
  <w:style w:type="character" w:customStyle="1" w:styleId="Tablefreq">
    <w:name w:val="Table_freq"/>
    <w:qFormat/>
    <w:rPr>
      <w:b/>
      <w:color w:val="auto"/>
      <w:sz w:val="20"/>
    </w:rPr>
  </w:style>
  <w:style w:type="paragraph" w:customStyle="1" w:styleId="TableTextS5">
    <w:name w:val="Table_TextS5"/>
    <w:basedOn w:val="Normal"/>
    <w:pPr>
      <w:tabs>
        <w:tab w:val="left" w:pos="170"/>
        <w:tab w:val="left" w:pos="567"/>
        <w:tab w:val="left" w:pos="737"/>
        <w:tab w:val="left" w:pos="2977"/>
        <w:tab w:val="left" w:pos="3266"/>
      </w:tabs>
      <w:overflowPunct w:val="0"/>
      <w:autoSpaceDE w:val="0"/>
      <w:autoSpaceDN w:val="0"/>
      <w:adjustRightInd w:val="0"/>
      <w:spacing w:before="40" w:after="40"/>
      <w:textAlignment w:val="baseline"/>
    </w:pPr>
    <w:rPr>
      <w:rFonts w:eastAsia="Batang"/>
    </w:rPr>
  </w:style>
  <w:style w:type="paragraph" w:styleId="ListParagraph">
    <w:name w:val="List Paragraph"/>
    <w:basedOn w:val="Normal"/>
    <w:link w:val="ListParagraphChar"/>
    <w:uiPriority w:val="34"/>
    <w:qFormat/>
    <w:pPr>
      <w:spacing w:after="0"/>
      <w:ind w:left="720"/>
    </w:pPr>
    <w:rPr>
      <w:rFonts w:ascii="Calibri" w:hAnsi="Calibri" w:cs="Calibri"/>
      <w:sz w:val="24"/>
      <w:szCs w:val="24"/>
      <w:lang w:val="en-US" w:eastAsia="zh-CN"/>
    </w:rPr>
  </w:style>
  <w:style w:type="character" w:customStyle="1" w:styleId="CommentTextChar">
    <w:name w:val="Comment Text Char"/>
    <w:basedOn w:val="DefaultParagraphFont"/>
    <w:link w:val="CommentText"/>
    <w:qFormat/>
    <w:rPr>
      <w:lang w:val="en-GB" w:eastAsia="en-US"/>
    </w:rPr>
  </w:style>
  <w:style w:type="character" w:customStyle="1" w:styleId="CommentSubjectChar">
    <w:name w:val="Comment Subject Char"/>
    <w:basedOn w:val="CommentTextChar"/>
    <w:link w:val="CommentSubject"/>
    <w:rPr>
      <w:b/>
      <w:bCs/>
      <w:lang w:val="en-GB" w:eastAsia="en-US"/>
    </w:rPr>
  </w:style>
  <w:style w:type="paragraph" w:customStyle="1" w:styleId="1">
    <w:name w:val="修订1"/>
    <w:hidden/>
    <w:uiPriority w:val="99"/>
    <w:semiHidden/>
    <w:rPr>
      <w:lang w:val="en-GB" w:eastAsia="en-US"/>
    </w:rPr>
  </w:style>
  <w:style w:type="character" w:customStyle="1" w:styleId="Heading3Char">
    <w:name w:val="Heading 3 Char"/>
    <w:link w:val="Heading3"/>
    <w:rPr>
      <w:rFonts w:ascii="Arial" w:hAnsi="Arial"/>
      <w:sz w:val="28"/>
      <w:lang w:val="en-GB" w:eastAsia="en-US"/>
    </w:rPr>
  </w:style>
  <w:style w:type="character" w:customStyle="1" w:styleId="Heading4Char">
    <w:name w:val="Heading 4 Char"/>
    <w:link w:val="Heading4"/>
    <w:rPr>
      <w:rFonts w:ascii="Arial" w:hAnsi="Arial"/>
      <w:sz w:val="24"/>
      <w:lang w:val="en-GB" w:eastAsia="en-US"/>
    </w:rPr>
  </w:style>
  <w:style w:type="character" w:customStyle="1" w:styleId="EXChar">
    <w:name w:val="EX Char"/>
    <w:link w:val="EX"/>
    <w:rPr>
      <w:lang w:val="en-GB" w:eastAsia="en-US"/>
    </w:rPr>
  </w:style>
  <w:style w:type="character" w:customStyle="1" w:styleId="NOChar">
    <w:name w:val="NO Char"/>
    <w:basedOn w:val="DefaultParagraphFont"/>
    <w:link w:val="NO"/>
    <w:qFormat/>
    <w:rPr>
      <w:lang w:val="en-GB" w:eastAsia="en-US"/>
    </w:rPr>
  </w:style>
  <w:style w:type="character" w:customStyle="1" w:styleId="TACChar">
    <w:name w:val="TAC Char"/>
    <w:link w:val="TAC"/>
    <w:uiPriority w:val="99"/>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FChar">
    <w:name w:val="TF Char"/>
    <w:link w:val="TF"/>
    <w:qFormat/>
    <w:rPr>
      <w:rFonts w:ascii="Arial" w:hAnsi="Arial"/>
      <w:b/>
      <w:lang w:val="en-GB" w:eastAsia="en-US"/>
    </w:rPr>
  </w:style>
  <w:style w:type="character" w:customStyle="1" w:styleId="HeaderChar">
    <w:name w:val="Header Char"/>
    <w:basedOn w:val="DefaultParagraphFont"/>
    <w:link w:val="Header"/>
    <w:rPr>
      <w:rFonts w:ascii="Arial" w:hAnsi="Arial"/>
      <w:b/>
      <w:sz w:val="18"/>
      <w:lang w:val="en-GB" w:eastAsia="en-US"/>
    </w:rPr>
  </w:style>
  <w:style w:type="paragraph" w:customStyle="1" w:styleId="a">
    <w:name w:val="样式 页眉"/>
    <w:basedOn w:val="Header"/>
    <w:link w:val="Char"/>
    <w:pPr>
      <w:overflowPunct w:val="0"/>
      <w:autoSpaceDE w:val="0"/>
      <w:autoSpaceDN w:val="0"/>
      <w:adjustRightInd w:val="0"/>
      <w:textAlignment w:val="baseline"/>
    </w:pPr>
    <w:rPr>
      <w:rFonts w:eastAsia="Arial"/>
      <w:bCs/>
      <w:sz w:val="22"/>
    </w:rPr>
  </w:style>
  <w:style w:type="character" w:customStyle="1" w:styleId="Char">
    <w:name w:val="样式 页眉 Char"/>
    <w:link w:val="a"/>
    <w:rPr>
      <w:rFonts w:ascii="Arial" w:eastAsia="Arial" w:hAnsi="Arial"/>
      <w:b/>
      <w:bCs/>
      <w:sz w:val="22"/>
      <w:lang w:val="en-GB" w:eastAsia="en-US"/>
    </w:rPr>
  </w:style>
  <w:style w:type="paragraph" w:customStyle="1" w:styleId="CRCoverPage">
    <w:name w:val="CR Cover Page"/>
    <w:link w:val="CRCoverPageChar"/>
    <w:qFormat/>
    <w:pPr>
      <w:spacing w:after="120"/>
    </w:pPr>
    <w:rPr>
      <w:rFonts w:ascii="Arial" w:eastAsia="SimSun" w:hAnsi="Arial"/>
      <w:lang w:val="en-GB" w:eastAsia="en-US"/>
    </w:rPr>
  </w:style>
  <w:style w:type="character" w:customStyle="1" w:styleId="CRCoverPageChar">
    <w:name w:val="CR Cover Page Char"/>
    <w:link w:val="CRCoverPage"/>
    <w:qFormat/>
    <w:rPr>
      <w:rFonts w:ascii="Arial" w:eastAsia="SimSun" w:hAnsi="Arial"/>
      <w:lang w:val="en-GB" w:eastAsia="en-US"/>
    </w:rPr>
  </w:style>
  <w:style w:type="character" w:styleId="PlaceholderText">
    <w:name w:val="Placeholder Text"/>
    <w:basedOn w:val="DefaultParagraphFont"/>
    <w:uiPriority w:val="99"/>
    <w:semiHidden/>
    <w:qFormat/>
    <w:rPr>
      <w:color w:val="808080"/>
    </w:rPr>
  </w:style>
  <w:style w:type="character" w:customStyle="1" w:styleId="TALCar">
    <w:name w:val="TAL Car"/>
    <w:link w:val="TAL"/>
    <w:qFormat/>
    <w:rPr>
      <w:rFonts w:ascii="Arial" w:hAnsi="Arial"/>
      <w:sz w:val="18"/>
      <w:lang w:val="en-GB" w:eastAsia="en-US"/>
    </w:rPr>
  </w:style>
  <w:style w:type="character" w:customStyle="1" w:styleId="TALChar">
    <w:name w:val="TAL Char"/>
    <w:qFormat/>
    <w:locked/>
    <w:rPr>
      <w:rFonts w:ascii="Arial" w:hAnsi="Arial"/>
      <w:sz w:val="18"/>
      <w:lang w:val="en-GB" w:eastAsia="en-US"/>
    </w:rPr>
  </w:style>
  <w:style w:type="character" w:customStyle="1" w:styleId="EQChar">
    <w:name w:val="EQ Char"/>
    <w:link w:val="EQ"/>
    <w:qFormat/>
    <w:rPr>
      <w:lang w:val="en-GB" w:eastAsia="en-US"/>
    </w:rPr>
  </w:style>
  <w:style w:type="character" w:customStyle="1" w:styleId="Heading5Char">
    <w:name w:val="Heading 5 Char"/>
    <w:basedOn w:val="DefaultParagraphFont"/>
    <w:link w:val="Heading5"/>
    <w:rPr>
      <w:rFonts w:ascii="Arial" w:hAnsi="Arial"/>
      <w:sz w:val="22"/>
      <w:lang w:val="en-GB" w:eastAsia="en-US"/>
    </w:rPr>
  </w:style>
  <w:style w:type="character" w:customStyle="1" w:styleId="ListParagraphChar">
    <w:name w:val="List Paragraph Char"/>
    <w:link w:val="ListParagraph"/>
    <w:uiPriority w:val="34"/>
    <w:qFormat/>
    <w:locked/>
    <w:rPr>
      <w:rFonts w:ascii="Calibri" w:hAnsi="Calibri" w:cs="Calibri"/>
      <w:sz w:val="24"/>
      <w:szCs w:val="24"/>
    </w:rPr>
  </w:style>
  <w:style w:type="character" w:customStyle="1" w:styleId="Heading1Char">
    <w:name w:val="Heading 1 Char"/>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B2Char">
    <w:name w:val="B2 Char"/>
    <w:link w:val="B2"/>
    <w:qFormat/>
    <w:rPr>
      <w:lang w:val="en-GB" w:eastAsia="en-US"/>
    </w:rPr>
  </w:style>
  <w:style w:type="character" w:customStyle="1" w:styleId="B1Zchn">
    <w:name w:val="B1 Zchn"/>
    <w:rPr>
      <w:lang w:eastAsia="en-US"/>
    </w:rPr>
  </w:style>
  <w:style w:type="paragraph" w:styleId="Bibliography">
    <w:name w:val="Bibliography"/>
    <w:basedOn w:val="Normal"/>
    <w:next w:val="Normal"/>
    <w:uiPriority w:val="37"/>
    <w:unhideWhenUsed/>
    <w:rsid w:val="001A5A56"/>
    <w:pPr>
      <w:tabs>
        <w:tab w:val="left" w:pos="384"/>
      </w:tabs>
      <w:spacing w:after="0"/>
      <w:ind w:left="384" w:hanging="384"/>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2106568">
      <w:bodyDiv w:val="1"/>
      <w:marLeft w:val="0"/>
      <w:marRight w:val="0"/>
      <w:marTop w:val="0"/>
      <w:marBottom w:val="0"/>
      <w:divBdr>
        <w:top w:val="none" w:sz="0" w:space="0" w:color="auto"/>
        <w:left w:val="none" w:sz="0" w:space="0" w:color="auto"/>
        <w:bottom w:val="none" w:sz="0" w:space="0" w:color="auto"/>
        <w:right w:val="none" w:sz="0" w:space="0" w:color="auto"/>
      </w:divBdr>
    </w:div>
    <w:div w:id="877357841">
      <w:bodyDiv w:val="1"/>
      <w:marLeft w:val="0"/>
      <w:marRight w:val="0"/>
      <w:marTop w:val="0"/>
      <w:marBottom w:val="0"/>
      <w:divBdr>
        <w:top w:val="none" w:sz="0" w:space="0" w:color="auto"/>
        <w:left w:val="none" w:sz="0" w:space="0" w:color="auto"/>
        <w:bottom w:val="none" w:sz="0" w:space="0" w:color="auto"/>
        <w:right w:val="none" w:sz="0" w:space="0" w:color="auto"/>
      </w:divBdr>
      <w:divsChild>
        <w:div w:id="1432621769">
          <w:marLeft w:val="0"/>
          <w:marRight w:val="0"/>
          <w:marTop w:val="0"/>
          <w:marBottom w:val="0"/>
          <w:divBdr>
            <w:top w:val="none" w:sz="0" w:space="0" w:color="auto"/>
            <w:left w:val="none" w:sz="0" w:space="0" w:color="auto"/>
            <w:bottom w:val="none" w:sz="0" w:space="0" w:color="auto"/>
            <w:right w:val="none" w:sz="0" w:space="0" w:color="auto"/>
          </w:divBdr>
        </w:div>
      </w:divsChild>
    </w:div>
    <w:div w:id="131860963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2E1DA11-B602-4009-8F1F-E47C10F733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4</Pages>
  <Words>2805</Words>
  <Characters>15989</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18757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jinwang (A)</cp:lastModifiedBy>
  <cp:revision>6</cp:revision>
  <dcterms:created xsi:type="dcterms:W3CDTF">2020-10-23T18:07:00Z</dcterms:created>
  <dcterms:modified xsi:type="dcterms:W3CDTF">2020-10-23T18:18:00Z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y fmtid="{D5CDD505-2E9C-101B-9397-08002B2CF9AE}" pid="3" name="_2015_ms_pID_725343">
    <vt:lpwstr>(2)VwjseV5W58SA50Ezki5J0YA+BtUZ31P3sFHdAt8lfhruDHr/koahtyLtS6UcnUTX2K75Hh8r
2dugAJIxwVp0r8hTrT/8eFnDID9nxiMHeofFWNHXBXy2EZY/p4M3gMaepESTbfR7cArVYT5b
4Wk+gu/aGGS59p0UK8RUBZaBlzaMbXET0C6NFBCEeJTAf16eokUr85HYLX2n7aaSguCiWU4X
glBKbddz73ZP32Vr28</vt:lpwstr>
  </property>
  <property fmtid="{D5CDD505-2E9C-101B-9397-08002B2CF9AE}" pid="4" name="_2015_ms_pID_7253431">
    <vt:lpwstr>Nz9MrvS2fvYnMR3fQkey6ectB9c0Pl848s3u+RSBfAlw+Rig891NuG
JTHRDnzZREBuChL1lYSajREXPS3B55+fXnO5OeA7IHoKISGsWWmPy9tX1amIcVcUJuQlXdUM
1nF72Tvqhz1YFOxlklQrM5aBNxyoQHz0Th+NVFpH+kzpXaFRjnakkpn4n2Sd4JZB3qPMk3Lg
5nN2RbJxuwPlxUf8</vt:lpwstr>
  </property>
  <property fmtid="{D5CDD505-2E9C-101B-9397-08002B2CF9AE}" pid="5" name="ZOTERO_PREF_1">
    <vt:lpwstr>&lt;data data-version="3" zotero-version="5.0.91"&gt;&lt;session id="HDX1W1Y0"/&gt;&lt;style id="http://www.zotero.org/styles/ieee" locale="en-US" hasBibliography="1" bibliographyStyleHasBeenSet="1"/&gt;&lt;prefs&gt;&lt;pref name="fieldType" value="Field"/&gt;&lt;pref name="automaticJour</vt:lpwstr>
  </property>
  <property fmtid="{D5CDD505-2E9C-101B-9397-08002B2CF9AE}" pid="6" name="ZOTERO_PREF_2">
    <vt:lpwstr>nalAbbreviations" value="true"/&gt;&lt;/prefs&gt;&lt;/data&gt;</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1603468333</vt:lpwstr>
  </property>
</Properties>
</file>